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0061" w14:textId="77777777" w:rsidR="008C24A3" w:rsidRPr="002D5308" w:rsidRDefault="008C24A3" w:rsidP="00171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6B0BDA6" w14:textId="56CEA87F" w:rsidR="00171161" w:rsidRDefault="00171161" w:rsidP="00171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ОБЩИЕ УСЛОВИЯ</w:t>
      </w:r>
    </w:p>
    <w:p w14:paraId="0818C679" w14:textId="4A958589" w:rsidR="001A5F92" w:rsidRDefault="00171161" w:rsidP="00171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ОКАЗАНИЯ УСЛУГ</w:t>
      </w:r>
      <w:r w:rsidRPr="008E71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5F92" w:rsidRPr="008E71B4">
        <w:rPr>
          <w:rFonts w:ascii="Times New Roman" w:hAnsi="Times New Roman" w:cs="Times New Roman"/>
          <w:b/>
          <w:bCs/>
          <w:sz w:val="20"/>
          <w:szCs w:val="20"/>
        </w:rPr>
        <w:t xml:space="preserve">ТРАНСПОРТНОЙ ЭКСПЕДИЦИИ </w:t>
      </w:r>
    </w:p>
    <w:p w14:paraId="6530AE43" w14:textId="2579D8BB" w:rsidR="0054568E" w:rsidRDefault="0054568E" w:rsidP="00171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подлежат применению с 01.0</w:t>
      </w:r>
      <w:r w:rsidR="002325B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2325B4">
        <w:rPr>
          <w:rFonts w:ascii="Times New Roman" w:hAnsi="Times New Roman" w:cs="Times New Roman"/>
          <w:sz w:val="20"/>
          <w:szCs w:val="20"/>
        </w:rPr>
        <w:t>4</w:t>
      </w:r>
    </w:p>
    <w:p w14:paraId="6B29C761" w14:textId="77777777" w:rsidR="00171161" w:rsidRPr="008E71B4" w:rsidRDefault="00171161" w:rsidP="00171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E3CDC8" w14:textId="261F5947" w:rsidR="001A5F92" w:rsidRPr="008E71B4" w:rsidRDefault="001A5F92" w:rsidP="00F11006">
      <w:pPr>
        <w:pStyle w:val="ae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71B4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14:paraId="545A1CAA" w14:textId="594ED9C3" w:rsidR="001A5F92" w:rsidRPr="006E36E1" w:rsidRDefault="001A5F92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E4DBE">
        <w:rPr>
          <w:rFonts w:ascii="Times New Roman" w:hAnsi="Times New Roman" w:cs="Times New Roman"/>
          <w:sz w:val="20"/>
          <w:szCs w:val="20"/>
        </w:rPr>
        <w:t>В соответствии с Договором</w:t>
      </w:r>
      <w:r w:rsidR="00EE4DBE">
        <w:rPr>
          <w:rFonts w:ascii="Times New Roman" w:hAnsi="Times New Roman" w:cs="Times New Roman"/>
          <w:sz w:val="20"/>
          <w:szCs w:val="20"/>
        </w:rPr>
        <w:t>,</w:t>
      </w:r>
      <w:r w:rsidRPr="00EE4DBE">
        <w:rPr>
          <w:rFonts w:ascii="Times New Roman" w:hAnsi="Times New Roman" w:cs="Times New Roman"/>
          <w:sz w:val="20"/>
          <w:szCs w:val="20"/>
        </w:rPr>
        <w:t xml:space="preserve"> </w:t>
      </w:r>
      <w:r w:rsidR="00EE4DBE" w:rsidRPr="00EE4DBE">
        <w:rPr>
          <w:rFonts w:ascii="Times New Roman" w:hAnsi="Times New Roman" w:cs="Times New Roman"/>
          <w:sz w:val="20"/>
          <w:szCs w:val="20"/>
        </w:rPr>
        <w:t xml:space="preserve">настоящими </w:t>
      </w:r>
      <w:r w:rsidR="00EE4DBE">
        <w:rPr>
          <w:rFonts w:ascii="Times New Roman" w:hAnsi="Times New Roman" w:cs="Times New Roman"/>
          <w:sz w:val="20"/>
          <w:szCs w:val="20"/>
        </w:rPr>
        <w:t>О</w:t>
      </w:r>
      <w:r w:rsidR="00EE4DBE" w:rsidRPr="00EE4DBE">
        <w:rPr>
          <w:rFonts w:ascii="Times New Roman" w:hAnsi="Times New Roman" w:cs="Times New Roman"/>
          <w:sz w:val="20"/>
          <w:szCs w:val="20"/>
        </w:rPr>
        <w:t>бщи</w:t>
      </w:r>
      <w:r w:rsidR="00EE4DBE">
        <w:rPr>
          <w:rFonts w:ascii="Times New Roman" w:hAnsi="Times New Roman" w:cs="Times New Roman"/>
          <w:sz w:val="20"/>
          <w:szCs w:val="20"/>
        </w:rPr>
        <w:t>ми</w:t>
      </w:r>
      <w:r w:rsidR="007B0764">
        <w:rPr>
          <w:rFonts w:ascii="Times New Roman" w:hAnsi="Times New Roman" w:cs="Times New Roman"/>
          <w:sz w:val="20"/>
          <w:szCs w:val="20"/>
        </w:rPr>
        <w:t xml:space="preserve"> (далее – Общие условия)</w:t>
      </w:r>
      <w:r w:rsidR="00EE4DBE" w:rsidRPr="00EE4DBE">
        <w:rPr>
          <w:rFonts w:ascii="Times New Roman" w:hAnsi="Times New Roman" w:cs="Times New Roman"/>
          <w:sz w:val="20"/>
          <w:szCs w:val="20"/>
        </w:rPr>
        <w:t xml:space="preserve"> </w:t>
      </w:r>
      <w:r w:rsidR="007B0764" w:rsidRPr="006E36E1">
        <w:rPr>
          <w:rFonts w:ascii="Times New Roman" w:hAnsi="Times New Roman" w:cs="Times New Roman"/>
          <w:sz w:val="20"/>
          <w:szCs w:val="20"/>
        </w:rPr>
        <w:t xml:space="preserve">и Коммерческими условиями </w:t>
      </w:r>
      <w:r w:rsidR="00EE4DBE" w:rsidRPr="00EE4DBE">
        <w:rPr>
          <w:rFonts w:ascii="Times New Roman" w:hAnsi="Times New Roman" w:cs="Times New Roman"/>
          <w:sz w:val="20"/>
          <w:szCs w:val="20"/>
        </w:rPr>
        <w:t>оказания услуг транспортной экспедиции</w:t>
      </w:r>
      <w:r w:rsidR="006E36E1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="007B0764" w:rsidRPr="007B0764">
        <w:rPr>
          <w:rFonts w:ascii="Times New Roman" w:hAnsi="Times New Roman" w:cs="Times New Roman"/>
          <w:sz w:val="20"/>
          <w:szCs w:val="20"/>
        </w:rPr>
        <w:t xml:space="preserve">Дополнительными условиями предоставления и использования контейнерного оборудования, Специальными условиями при организации международных перевозок грузов </w:t>
      </w:r>
      <w:r w:rsidR="006E36E1" w:rsidRPr="006E36E1">
        <w:rPr>
          <w:rFonts w:ascii="Times New Roman" w:hAnsi="Times New Roman" w:cs="Times New Roman"/>
          <w:sz w:val="20"/>
          <w:szCs w:val="20"/>
        </w:rPr>
        <w:t>(далее именуемые совместно</w:t>
      </w:r>
      <w:r w:rsidR="006E36E1">
        <w:rPr>
          <w:rFonts w:ascii="Times New Roman" w:hAnsi="Times New Roman" w:cs="Times New Roman"/>
          <w:sz w:val="20"/>
          <w:szCs w:val="20"/>
        </w:rPr>
        <w:t xml:space="preserve">, включая Общие условия, - </w:t>
      </w:r>
      <w:r w:rsidR="006E36E1" w:rsidRPr="006E36E1">
        <w:rPr>
          <w:rFonts w:ascii="Times New Roman" w:hAnsi="Times New Roman" w:cs="Times New Roman"/>
          <w:sz w:val="20"/>
          <w:szCs w:val="20"/>
        </w:rPr>
        <w:t>Условия)</w:t>
      </w:r>
      <w:r w:rsidR="00EE4DBE" w:rsidRPr="00EE4DBE">
        <w:rPr>
          <w:rFonts w:ascii="Times New Roman" w:hAnsi="Times New Roman" w:cs="Times New Roman"/>
          <w:sz w:val="20"/>
          <w:szCs w:val="20"/>
        </w:rPr>
        <w:t xml:space="preserve"> </w:t>
      </w:r>
      <w:r w:rsidRPr="00EE4DBE">
        <w:rPr>
          <w:rFonts w:ascii="Times New Roman" w:hAnsi="Times New Roman" w:cs="Times New Roman"/>
          <w:sz w:val="20"/>
          <w:szCs w:val="20"/>
        </w:rPr>
        <w:t xml:space="preserve">Экспедитор обязуется оказать транспортно-экспедиционные услуги по организации внутрироссийской </w:t>
      </w:r>
      <w:r w:rsidR="00EF79E4">
        <w:rPr>
          <w:rFonts w:ascii="Times New Roman" w:hAnsi="Times New Roman" w:cs="Times New Roman"/>
          <w:sz w:val="20"/>
          <w:szCs w:val="20"/>
        </w:rPr>
        <w:t xml:space="preserve">и/или международной </w:t>
      </w:r>
      <w:r w:rsidR="005C63BC" w:rsidRPr="00EE4DBE">
        <w:rPr>
          <w:rFonts w:ascii="Times New Roman" w:hAnsi="Times New Roman" w:cs="Times New Roman"/>
          <w:sz w:val="20"/>
          <w:szCs w:val="20"/>
        </w:rPr>
        <w:t>перевозки</w:t>
      </w:r>
      <w:r w:rsidR="005C63BC" w:rsidRPr="006E36E1">
        <w:rPr>
          <w:rFonts w:ascii="Times New Roman" w:hAnsi="Times New Roman" w:cs="Times New Roman"/>
          <w:sz w:val="20"/>
          <w:szCs w:val="20"/>
        </w:rPr>
        <w:t xml:space="preserve"> </w:t>
      </w:r>
      <w:r w:rsidRPr="006E36E1">
        <w:rPr>
          <w:rFonts w:ascii="Times New Roman" w:hAnsi="Times New Roman" w:cs="Times New Roman"/>
          <w:sz w:val="20"/>
          <w:szCs w:val="20"/>
        </w:rPr>
        <w:t xml:space="preserve">грузов (далее – грузы, товары) </w:t>
      </w:r>
      <w:r w:rsidRPr="005C09E2">
        <w:rPr>
          <w:rFonts w:ascii="Times New Roman" w:hAnsi="Times New Roman" w:cs="Times New Roman"/>
          <w:sz w:val="20"/>
          <w:szCs w:val="20"/>
        </w:rPr>
        <w:t>автомобильным</w:t>
      </w:r>
      <w:r w:rsidR="005C09E2">
        <w:rPr>
          <w:rFonts w:ascii="Times New Roman" w:hAnsi="Times New Roman" w:cs="Times New Roman"/>
          <w:sz w:val="20"/>
          <w:szCs w:val="20"/>
        </w:rPr>
        <w:t>, железнодорожным</w:t>
      </w:r>
      <w:r w:rsidR="002D5308">
        <w:rPr>
          <w:rFonts w:ascii="Times New Roman" w:hAnsi="Times New Roman" w:cs="Times New Roman"/>
          <w:sz w:val="20"/>
          <w:szCs w:val="20"/>
        </w:rPr>
        <w:t>, морским</w:t>
      </w:r>
      <w:r w:rsidRPr="006E36E1">
        <w:rPr>
          <w:rFonts w:ascii="Times New Roman" w:hAnsi="Times New Roman" w:cs="Times New Roman"/>
          <w:sz w:val="20"/>
          <w:szCs w:val="20"/>
        </w:rPr>
        <w:t xml:space="preserve"> транспорт</w:t>
      </w:r>
      <w:r w:rsidR="00857D8F" w:rsidRPr="006E36E1">
        <w:rPr>
          <w:rFonts w:ascii="Times New Roman" w:hAnsi="Times New Roman" w:cs="Times New Roman"/>
          <w:sz w:val="20"/>
          <w:szCs w:val="20"/>
        </w:rPr>
        <w:t>ом</w:t>
      </w:r>
      <w:r w:rsidR="00B30C7D" w:rsidRPr="006E36E1">
        <w:rPr>
          <w:rFonts w:ascii="Times New Roman" w:hAnsi="Times New Roman" w:cs="Times New Roman"/>
          <w:sz w:val="20"/>
          <w:szCs w:val="20"/>
        </w:rPr>
        <w:t>,</w:t>
      </w:r>
      <w:r w:rsidR="00156478" w:rsidRPr="006E36E1">
        <w:rPr>
          <w:rFonts w:ascii="Times New Roman" w:hAnsi="Times New Roman" w:cs="Times New Roman"/>
          <w:sz w:val="20"/>
          <w:szCs w:val="20"/>
        </w:rPr>
        <w:t xml:space="preserve"> иные услуги, согласованные Сторонами в Заявке</w:t>
      </w:r>
      <w:r w:rsidRPr="006E36E1">
        <w:rPr>
          <w:rFonts w:ascii="Times New Roman" w:hAnsi="Times New Roman" w:cs="Times New Roman"/>
          <w:sz w:val="20"/>
          <w:szCs w:val="20"/>
        </w:rPr>
        <w:t>, а Клиент обязуется оплатить услуги Экспедитора. Под грузом Клиента понимается груз, в отношении которого Клиент является лицом (в том числе из нижеперечисленного списка, но не ограничиваясь им), выступающим на правах: грузовладельца, грузополучателя, экспедитора.</w:t>
      </w:r>
    </w:p>
    <w:p w14:paraId="68420C3E" w14:textId="00EB41E7" w:rsidR="008F19E4" w:rsidRPr="001379D0" w:rsidRDefault="008F19E4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6011CC">
        <w:rPr>
          <w:rFonts w:ascii="Times New Roman" w:hAnsi="Times New Roman" w:cs="Times New Roman"/>
          <w:sz w:val="20"/>
          <w:szCs w:val="20"/>
        </w:rPr>
        <w:t xml:space="preserve">Для организации </w:t>
      </w:r>
      <w:r w:rsidR="007E622D">
        <w:rPr>
          <w:rFonts w:ascii="Times New Roman" w:hAnsi="Times New Roman" w:cs="Times New Roman"/>
          <w:sz w:val="20"/>
          <w:szCs w:val="20"/>
        </w:rPr>
        <w:t>оказания услуг</w:t>
      </w:r>
      <w:r w:rsidR="007E622D" w:rsidRPr="006011CC">
        <w:rPr>
          <w:rFonts w:ascii="Times New Roman" w:hAnsi="Times New Roman" w:cs="Times New Roman"/>
          <w:sz w:val="20"/>
          <w:szCs w:val="20"/>
        </w:rPr>
        <w:t xml:space="preserve"> </w:t>
      </w:r>
      <w:r w:rsidRPr="006011CC">
        <w:rPr>
          <w:rFonts w:ascii="Times New Roman" w:hAnsi="Times New Roman" w:cs="Times New Roman"/>
          <w:sz w:val="20"/>
          <w:szCs w:val="20"/>
        </w:rPr>
        <w:t xml:space="preserve">Клиент обязан заполнить </w:t>
      </w:r>
      <w:r>
        <w:rPr>
          <w:rFonts w:ascii="Times New Roman" w:hAnsi="Times New Roman" w:cs="Times New Roman"/>
          <w:sz w:val="20"/>
          <w:szCs w:val="20"/>
        </w:rPr>
        <w:t xml:space="preserve">Заявку </w:t>
      </w:r>
      <w:r w:rsidRPr="00321D73">
        <w:rPr>
          <w:rFonts w:ascii="Times New Roman" w:hAnsi="Times New Roman" w:cs="Times New Roman"/>
          <w:sz w:val="20"/>
          <w:szCs w:val="20"/>
        </w:rPr>
        <w:t xml:space="preserve">и направить </w:t>
      </w:r>
      <w:r>
        <w:rPr>
          <w:rFonts w:ascii="Times New Roman" w:hAnsi="Times New Roman" w:cs="Times New Roman"/>
          <w:sz w:val="20"/>
          <w:szCs w:val="20"/>
        </w:rPr>
        <w:t>ее</w:t>
      </w:r>
      <w:r w:rsidRPr="001379D0">
        <w:rPr>
          <w:rFonts w:ascii="Times New Roman" w:hAnsi="Times New Roman" w:cs="Times New Roman"/>
          <w:sz w:val="20"/>
          <w:szCs w:val="20"/>
        </w:rPr>
        <w:t xml:space="preserve"> Экспедитору любым предложенным ниже способом:</w:t>
      </w:r>
    </w:p>
    <w:p w14:paraId="4DA55D38" w14:textId="0BEC1CA7" w:rsidR="00156478" w:rsidRDefault="008F19E4" w:rsidP="00F11006">
      <w:pPr>
        <w:pStyle w:val="21"/>
        <w:tabs>
          <w:tab w:val="left" w:pos="284"/>
        </w:tabs>
        <w:rPr>
          <w:rFonts w:eastAsia="SimSun"/>
          <w:sz w:val="20"/>
          <w:lang w:eastAsia="en-US"/>
        </w:rPr>
      </w:pPr>
      <w:r>
        <w:rPr>
          <w:rFonts w:eastAsia="SimSun"/>
          <w:sz w:val="20"/>
          <w:lang w:eastAsia="en-US"/>
        </w:rPr>
        <w:t xml:space="preserve">- </w:t>
      </w:r>
      <w:r w:rsidRPr="001379D0">
        <w:rPr>
          <w:rFonts w:eastAsia="SimSun"/>
          <w:sz w:val="20"/>
          <w:lang w:eastAsia="en-US"/>
        </w:rPr>
        <w:t xml:space="preserve">путем вручения (передачи) </w:t>
      </w:r>
      <w:r>
        <w:rPr>
          <w:rFonts w:eastAsia="SimSun"/>
          <w:sz w:val="20"/>
          <w:lang w:eastAsia="en-US"/>
        </w:rPr>
        <w:t>Заявки</w:t>
      </w:r>
      <w:r w:rsidRPr="001379D0">
        <w:rPr>
          <w:rFonts w:eastAsia="SimSun"/>
          <w:sz w:val="20"/>
          <w:lang w:eastAsia="en-US"/>
        </w:rPr>
        <w:t>, оформленно</w:t>
      </w:r>
      <w:r w:rsidR="0090608A">
        <w:rPr>
          <w:rFonts w:eastAsia="SimSun"/>
          <w:sz w:val="20"/>
          <w:lang w:eastAsia="en-US"/>
        </w:rPr>
        <w:t>й</w:t>
      </w:r>
      <w:r w:rsidRPr="001379D0">
        <w:rPr>
          <w:rFonts w:eastAsia="SimSun"/>
          <w:sz w:val="20"/>
          <w:lang w:eastAsia="en-US"/>
        </w:rPr>
        <w:t xml:space="preserve"> в письменной форме</w:t>
      </w:r>
      <w:r w:rsidR="00C30646">
        <w:rPr>
          <w:rFonts w:eastAsia="SimSun"/>
          <w:sz w:val="20"/>
          <w:lang w:eastAsia="en-US"/>
        </w:rPr>
        <w:t xml:space="preserve"> </w:t>
      </w:r>
      <w:r w:rsidR="00C30646" w:rsidRPr="006011CC">
        <w:rPr>
          <w:sz w:val="20"/>
        </w:rPr>
        <w:t>(</w:t>
      </w:r>
      <w:r w:rsidR="00C30646" w:rsidRPr="00C97FA8">
        <w:rPr>
          <w:sz w:val="20"/>
        </w:rPr>
        <w:t xml:space="preserve">форма </w:t>
      </w:r>
      <w:r w:rsidR="00C30646">
        <w:rPr>
          <w:sz w:val="20"/>
        </w:rPr>
        <w:t>Заявки</w:t>
      </w:r>
      <w:r w:rsidR="00C30646" w:rsidRPr="00321D73">
        <w:rPr>
          <w:sz w:val="20"/>
        </w:rPr>
        <w:t xml:space="preserve"> </w:t>
      </w:r>
      <w:r w:rsidR="00C30646">
        <w:rPr>
          <w:sz w:val="20"/>
        </w:rPr>
        <w:t>Э</w:t>
      </w:r>
      <w:r w:rsidR="00C30646" w:rsidRPr="00321D73">
        <w:rPr>
          <w:sz w:val="20"/>
        </w:rPr>
        <w:t>кспедитору приведена в Приложение №1 к</w:t>
      </w:r>
      <w:r w:rsidR="00B30C7D">
        <w:rPr>
          <w:sz w:val="20"/>
        </w:rPr>
        <w:t xml:space="preserve"> Общим условиям</w:t>
      </w:r>
      <w:r w:rsidR="00C30646" w:rsidRPr="00321D73">
        <w:rPr>
          <w:sz w:val="20"/>
        </w:rPr>
        <w:t>)</w:t>
      </w:r>
      <w:r w:rsidR="0090608A">
        <w:rPr>
          <w:rFonts w:eastAsia="SimSun"/>
          <w:sz w:val="20"/>
          <w:lang w:eastAsia="en-US"/>
        </w:rPr>
        <w:t>,</w:t>
      </w:r>
      <w:r w:rsidRPr="001379D0">
        <w:rPr>
          <w:rFonts w:eastAsia="SimSun"/>
          <w:sz w:val="20"/>
          <w:lang w:eastAsia="en-US"/>
        </w:rPr>
        <w:t xml:space="preserve"> </w:t>
      </w:r>
      <w:r w:rsidR="00275321">
        <w:rPr>
          <w:rFonts w:eastAsia="SimSun"/>
          <w:sz w:val="20"/>
          <w:lang w:eastAsia="en-US"/>
        </w:rPr>
        <w:t>уполномоченному</w:t>
      </w:r>
      <w:r w:rsidR="00275321" w:rsidRPr="001379D0">
        <w:rPr>
          <w:rFonts w:eastAsia="SimSun"/>
          <w:sz w:val="20"/>
          <w:lang w:eastAsia="en-US"/>
        </w:rPr>
        <w:t xml:space="preserve"> </w:t>
      </w:r>
      <w:r w:rsidRPr="001379D0">
        <w:rPr>
          <w:rFonts w:eastAsia="SimSun"/>
          <w:sz w:val="20"/>
          <w:lang w:eastAsia="en-US"/>
        </w:rPr>
        <w:t>представителю Экспедитора</w:t>
      </w:r>
      <w:r w:rsidR="00C94234">
        <w:rPr>
          <w:rFonts w:eastAsia="SimSun"/>
          <w:sz w:val="20"/>
          <w:lang w:eastAsia="en-US"/>
        </w:rPr>
        <w:t xml:space="preserve"> или </w:t>
      </w:r>
      <w:r w:rsidRPr="001379D0">
        <w:rPr>
          <w:rFonts w:eastAsia="SimSun"/>
          <w:sz w:val="20"/>
          <w:lang w:eastAsia="en-US"/>
        </w:rPr>
        <w:t xml:space="preserve">по электронной почте, с подтверждением </w:t>
      </w:r>
      <w:r w:rsidR="007E622D">
        <w:rPr>
          <w:rFonts w:eastAsia="SimSun"/>
          <w:sz w:val="20"/>
          <w:lang w:eastAsia="en-US"/>
        </w:rPr>
        <w:t xml:space="preserve">полномочий </w:t>
      </w:r>
      <w:r w:rsidRPr="001379D0">
        <w:rPr>
          <w:rFonts w:eastAsia="SimSun"/>
          <w:sz w:val="20"/>
          <w:lang w:eastAsia="en-US"/>
        </w:rPr>
        <w:t xml:space="preserve">лица, передавшего </w:t>
      </w:r>
      <w:r>
        <w:rPr>
          <w:rFonts w:eastAsia="SimSun"/>
          <w:sz w:val="20"/>
          <w:lang w:eastAsia="en-US"/>
        </w:rPr>
        <w:t xml:space="preserve">Заявку </w:t>
      </w:r>
      <w:r w:rsidR="000E235C">
        <w:rPr>
          <w:rFonts w:eastAsia="SimSun"/>
          <w:sz w:val="20"/>
          <w:lang w:eastAsia="en-US"/>
        </w:rPr>
        <w:t>Э</w:t>
      </w:r>
      <w:r w:rsidRPr="001379D0">
        <w:rPr>
          <w:rFonts w:eastAsia="SimSun"/>
          <w:sz w:val="20"/>
          <w:lang w:eastAsia="en-US"/>
        </w:rPr>
        <w:t>кспедитору</w:t>
      </w:r>
      <w:r w:rsidR="00156478">
        <w:rPr>
          <w:rFonts w:eastAsia="SimSun"/>
          <w:sz w:val="20"/>
          <w:lang w:eastAsia="en-US"/>
        </w:rPr>
        <w:t>;</w:t>
      </w:r>
    </w:p>
    <w:p w14:paraId="61A3A935" w14:textId="15743E43" w:rsidR="008F19E4" w:rsidRDefault="00156478" w:rsidP="00F11006">
      <w:pPr>
        <w:pStyle w:val="21"/>
        <w:tabs>
          <w:tab w:val="left" w:pos="284"/>
        </w:tabs>
        <w:rPr>
          <w:sz w:val="20"/>
        </w:rPr>
      </w:pPr>
      <w:r>
        <w:rPr>
          <w:rFonts w:eastAsia="SimSun"/>
          <w:sz w:val="20"/>
          <w:lang w:eastAsia="en-US"/>
        </w:rPr>
        <w:t xml:space="preserve">– через информационную систему </w:t>
      </w:r>
      <w:r>
        <w:rPr>
          <w:sz w:val="20"/>
        </w:rPr>
        <w:t xml:space="preserve">Экспедитора, к которой у Клиента </w:t>
      </w:r>
      <w:r w:rsidR="00B30C7D">
        <w:rPr>
          <w:sz w:val="20"/>
        </w:rPr>
        <w:t xml:space="preserve">есть </w:t>
      </w:r>
      <w:r>
        <w:rPr>
          <w:sz w:val="20"/>
        </w:rPr>
        <w:t>личный доступ через предоставленный логин и пароль</w:t>
      </w:r>
      <w:r w:rsidR="00B30C7D">
        <w:rPr>
          <w:sz w:val="20"/>
        </w:rPr>
        <w:t xml:space="preserve"> (далее – Личный кабинет Клиента)</w:t>
      </w:r>
      <w:r>
        <w:rPr>
          <w:sz w:val="20"/>
        </w:rPr>
        <w:t>.</w:t>
      </w:r>
    </w:p>
    <w:p w14:paraId="7197A7E1" w14:textId="5F6FA033" w:rsidR="00D91C6E" w:rsidRDefault="00D91C6E" w:rsidP="00F11006">
      <w:pPr>
        <w:pStyle w:val="21"/>
        <w:numPr>
          <w:ilvl w:val="1"/>
          <w:numId w:val="4"/>
        </w:numPr>
        <w:tabs>
          <w:tab w:val="left" w:pos="284"/>
        </w:tabs>
        <w:ind w:left="0" w:firstLine="0"/>
        <w:rPr>
          <w:sz w:val="20"/>
        </w:rPr>
      </w:pPr>
      <w:r>
        <w:rPr>
          <w:sz w:val="20"/>
        </w:rPr>
        <w:t>Направление Клиентом Заявки</w:t>
      </w:r>
      <w:r w:rsidR="00040B33">
        <w:rPr>
          <w:sz w:val="20"/>
        </w:rPr>
        <w:t xml:space="preserve"> </w:t>
      </w:r>
      <w:r>
        <w:rPr>
          <w:sz w:val="20"/>
        </w:rPr>
        <w:t xml:space="preserve">в адрес Экспедитора </w:t>
      </w:r>
      <w:r w:rsidR="00040B33">
        <w:rPr>
          <w:sz w:val="20"/>
        </w:rPr>
        <w:t xml:space="preserve">одним из способов, предусмотренных п. 1.2 Общих условий, </w:t>
      </w:r>
      <w:r w:rsidR="001F60DA">
        <w:rPr>
          <w:sz w:val="20"/>
        </w:rPr>
        <w:t>признается Сторонами</w:t>
      </w:r>
      <w:r>
        <w:rPr>
          <w:sz w:val="20"/>
        </w:rPr>
        <w:t xml:space="preserve"> безусловным подтверждением намерения Клиента заключить Договор </w:t>
      </w:r>
      <w:r w:rsidR="004011A8">
        <w:rPr>
          <w:sz w:val="20"/>
        </w:rPr>
        <w:t xml:space="preserve">(оферта) </w:t>
      </w:r>
      <w:r>
        <w:rPr>
          <w:sz w:val="20"/>
        </w:rPr>
        <w:t>в соответствии с Условиями.</w:t>
      </w:r>
    </w:p>
    <w:p w14:paraId="136741D5" w14:textId="04D9DCCE" w:rsidR="001A5F92" w:rsidRDefault="006F65EC" w:rsidP="00F11006">
      <w:pPr>
        <w:pStyle w:val="ae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ОБЯЗАННОСТИ ЭКСПЕДИТОРА</w:t>
      </w:r>
    </w:p>
    <w:p w14:paraId="7B554631" w14:textId="5C7079AD" w:rsidR="001A5F92" w:rsidRPr="008E71B4" w:rsidRDefault="000F2825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Согласовать</w:t>
      </w:r>
      <w:r w:rsidR="001A5F92" w:rsidRPr="008E71B4">
        <w:rPr>
          <w:rFonts w:ascii="Times New Roman" w:hAnsi="Times New Roman" w:cs="Times New Roman"/>
          <w:sz w:val="20"/>
          <w:szCs w:val="20"/>
        </w:rPr>
        <w:t xml:space="preserve"> Заявку Клиента либо отказать в ее </w:t>
      </w:r>
      <w:r w:rsidRPr="008E71B4">
        <w:rPr>
          <w:rFonts w:ascii="Times New Roman" w:hAnsi="Times New Roman" w:cs="Times New Roman"/>
          <w:sz w:val="20"/>
          <w:szCs w:val="20"/>
        </w:rPr>
        <w:t>согласовании</w:t>
      </w:r>
      <w:r w:rsidR="001A5F92" w:rsidRPr="008E71B4">
        <w:rPr>
          <w:rFonts w:ascii="Times New Roman" w:hAnsi="Times New Roman" w:cs="Times New Roman"/>
          <w:sz w:val="20"/>
          <w:szCs w:val="20"/>
        </w:rPr>
        <w:t xml:space="preserve"> в </w:t>
      </w:r>
      <w:r w:rsidR="001A5F92" w:rsidRPr="00075584">
        <w:rPr>
          <w:rFonts w:ascii="Times New Roman" w:hAnsi="Times New Roman" w:cs="Times New Roman"/>
          <w:sz w:val="20"/>
          <w:szCs w:val="20"/>
        </w:rPr>
        <w:t xml:space="preserve">течение </w:t>
      </w:r>
      <w:r w:rsidR="00591DC0">
        <w:rPr>
          <w:rFonts w:ascii="Times New Roman" w:hAnsi="Times New Roman" w:cs="Times New Roman"/>
          <w:sz w:val="20"/>
          <w:szCs w:val="20"/>
        </w:rPr>
        <w:t>1</w:t>
      </w:r>
      <w:r w:rsidR="00C100F5">
        <w:rPr>
          <w:rFonts w:ascii="Times New Roman" w:hAnsi="Times New Roman" w:cs="Times New Roman"/>
          <w:sz w:val="20"/>
          <w:szCs w:val="20"/>
        </w:rPr>
        <w:t xml:space="preserve"> (</w:t>
      </w:r>
      <w:r w:rsidR="00591DC0">
        <w:rPr>
          <w:rFonts w:ascii="Times New Roman" w:hAnsi="Times New Roman" w:cs="Times New Roman"/>
          <w:sz w:val="20"/>
          <w:szCs w:val="20"/>
        </w:rPr>
        <w:t>одного)</w:t>
      </w:r>
      <w:r w:rsidR="00C100F5">
        <w:rPr>
          <w:rFonts w:ascii="Times New Roman" w:hAnsi="Times New Roman" w:cs="Times New Roman"/>
          <w:sz w:val="20"/>
          <w:szCs w:val="20"/>
        </w:rPr>
        <w:t xml:space="preserve"> </w:t>
      </w:r>
      <w:r w:rsidR="001C0619">
        <w:rPr>
          <w:rFonts w:ascii="Times New Roman" w:hAnsi="Times New Roman" w:cs="Times New Roman"/>
          <w:sz w:val="20"/>
          <w:szCs w:val="20"/>
        </w:rPr>
        <w:t>рабоч</w:t>
      </w:r>
      <w:r w:rsidR="00591DC0">
        <w:rPr>
          <w:rFonts w:ascii="Times New Roman" w:hAnsi="Times New Roman" w:cs="Times New Roman"/>
          <w:sz w:val="20"/>
          <w:szCs w:val="20"/>
        </w:rPr>
        <w:t>его</w:t>
      </w:r>
      <w:r w:rsidR="001C0619">
        <w:rPr>
          <w:rFonts w:ascii="Times New Roman" w:hAnsi="Times New Roman" w:cs="Times New Roman"/>
          <w:sz w:val="20"/>
          <w:szCs w:val="20"/>
        </w:rPr>
        <w:t xml:space="preserve"> </w:t>
      </w:r>
      <w:r w:rsidR="00C100F5">
        <w:rPr>
          <w:rFonts w:ascii="Times New Roman" w:hAnsi="Times New Roman" w:cs="Times New Roman"/>
          <w:sz w:val="20"/>
          <w:szCs w:val="20"/>
        </w:rPr>
        <w:t>дн</w:t>
      </w:r>
      <w:r w:rsidR="00591DC0">
        <w:rPr>
          <w:rFonts w:ascii="Times New Roman" w:hAnsi="Times New Roman" w:cs="Times New Roman"/>
          <w:sz w:val="20"/>
          <w:szCs w:val="20"/>
        </w:rPr>
        <w:t>я</w:t>
      </w:r>
      <w:r w:rsidR="00C100F5">
        <w:rPr>
          <w:rFonts w:ascii="Times New Roman" w:hAnsi="Times New Roman" w:cs="Times New Roman"/>
          <w:sz w:val="20"/>
          <w:szCs w:val="20"/>
        </w:rPr>
        <w:t>, следующ</w:t>
      </w:r>
      <w:r w:rsidR="00591DC0">
        <w:rPr>
          <w:rFonts w:ascii="Times New Roman" w:hAnsi="Times New Roman" w:cs="Times New Roman"/>
          <w:sz w:val="20"/>
          <w:szCs w:val="20"/>
        </w:rPr>
        <w:t>его</w:t>
      </w:r>
      <w:r w:rsidR="00C100F5">
        <w:rPr>
          <w:rFonts w:ascii="Times New Roman" w:hAnsi="Times New Roman" w:cs="Times New Roman"/>
          <w:sz w:val="20"/>
          <w:szCs w:val="20"/>
        </w:rPr>
        <w:t xml:space="preserve"> </w:t>
      </w:r>
      <w:r w:rsidR="001A5F92" w:rsidRPr="008E71B4">
        <w:rPr>
          <w:rFonts w:ascii="Times New Roman" w:hAnsi="Times New Roman" w:cs="Times New Roman"/>
          <w:sz w:val="20"/>
          <w:szCs w:val="20"/>
        </w:rPr>
        <w:t xml:space="preserve">за днем получения </w:t>
      </w:r>
      <w:r w:rsidR="009E37FB">
        <w:rPr>
          <w:rFonts w:ascii="Times New Roman" w:hAnsi="Times New Roman" w:cs="Times New Roman"/>
          <w:sz w:val="20"/>
          <w:szCs w:val="20"/>
        </w:rPr>
        <w:t>З</w:t>
      </w:r>
      <w:r w:rsidR="001A5F92" w:rsidRPr="008E71B4">
        <w:rPr>
          <w:rFonts w:ascii="Times New Roman" w:hAnsi="Times New Roman" w:cs="Times New Roman"/>
          <w:sz w:val="20"/>
          <w:szCs w:val="20"/>
        </w:rPr>
        <w:t>аявки</w:t>
      </w:r>
      <w:r w:rsidR="00D85548">
        <w:rPr>
          <w:rFonts w:ascii="Times New Roman" w:hAnsi="Times New Roman" w:cs="Times New Roman"/>
          <w:sz w:val="20"/>
          <w:szCs w:val="20"/>
        </w:rPr>
        <w:t>.</w:t>
      </w:r>
      <w:r w:rsidR="001A5F92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="00156478">
        <w:rPr>
          <w:rFonts w:ascii="Times New Roman" w:hAnsi="Times New Roman" w:cs="Times New Roman"/>
          <w:sz w:val="20"/>
          <w:szCs w:val="20"/>
        </w:rPr>
        <w:t xml:space="preserve">В случае отсутствия </w:t>
      </w:r>
      <w:r w:rsidR="005C63BC">
        <w:rPr>
          <w:rFonts w:ascii="Times New Roman" w:hAnsi="Times New Roman" w:cs="Times New Roman"/>
          <w:sz w:val="20"/>
          <w:szCs w:val="20"/>
        </w:rPr>
        <w:t xml:space="preserve">подтверждения </w:t>
      </w:r>
      <w:r w:rsidR="00156478">
        <w:rPr>
          <w:rFonts w:ascii="Times New Roman" w:hAnsi="Times New Roman" w:cs="Times New Roman"/>
          <w:sz w:val="20"/>
          <w:szCs w:val="20"/>
        </w:rPr>
        <w:t>Экспедитора по согласованию Заявки в установленный срок Заявка считается не согласованной и ни у Экспедитора, ни у Клиента не возникает обязательств по ее исполнению.</w:t>
      </w:r>
    </w:p>
    <w:p w14:paraId="73CDEB5A" w14:textId="3A991D94" w:rsidR="00E1660E" w:rsidRDefault="00E1660E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FA8">
        <w:rPr>
          <w:rFonts w:ascii="Times New Roman" w:hAnsi="Times New Roman" w:cs="Times New Roman"/>
          <w:sz w:val="20"/>
          <w:szCs w:val="20"/>
        </w:rPr>
        <w:t xml:space="preserve">Организовать перевозки </w:t>
      </w:r>
      <w:r w:rsidRPr="005C09E2">
        <w:rPr>
          <w:rFonts w:ascii="Times New Roman" w:hAnsi="Times New Roman" w:cs="Times New Roman"/>
          <w:sz w:val="20"/>
          <w:szCs w:val="20"/>
        </w:rPr>
        <w:t>автомобильным</w:t>
      </w:r>
      <w:r w:rsidR="005C09E2" w:rsidRPr="005C09E2">
        <w:rPr>
          <w:rFonts w:ascii="Times New Roman" w:hAnsi="Times New Roman" w:cs="Times New Roman"/>
          <w:sz w:val="20"/>
          <w:szCs w:val="20"/>
        </w:rPr>
        <w:t>,</w:t>
      </w:r>
      <w:r w:rsidR="005C09E2">
        <w:rPr>
          <w:rFonts w:ascii="Times New Roman" w:hAnsi="Times New Roman" w:cs="Times New Roman"/>
          <w:sz w:val="20"/>
          <w:szCs w:val="20"/>
        </w:rPr>
        <w:t xml:space="preserve"> железнодорожным</w:t>
      </w:r>
      <w:r w:rsidRPr="00C97FA8">
        <w:rPr>
          <w:rFonts w:ascii="Times New Roman" w:hAnsi="Times New Roman" w:cs="Times New Roman"/>
          <w:sz w:val="20"/>
          <w:szCs w:val="20"/>
        </w:rPr>
        <w:t xml:space="preserve"> транспортом грузов Клиента.</w:t>
      </w:r>
    </w:p>
    <w:p w14:paraId="74390394" w14:textId="27855AE5" w:rsidR="001A5F92" w:rsidRPr="008E71B4" w:rsidRDefault="00B30472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О</w:t>
      </w:r>
      <w:r w:rsidR="001A5F92" w:rsidRPr="008E71B4">
        <w:rPr>
          <w:rFonts w:ascii="Times New Roman" w:hAnsi="Times New Roman" w:cs="Times New Roman"/>
          <w:sz w:val="20"/>
          <w:szCs w:val="20"/>
        </w:rPr>
        <w:t xml:space="preserve">казывать услуги в соответствии с </w:t>
      </w:r>
      <w:r w:rsidR="003B01EB">
        <w:rPr>
          <w:rFonts w:ascii="Times New Roman" w:hAnsi="Times New Roman" w:cs="Times New Roman"/>
          <w:sz w:val="20"/>
          <w:szCs w:val="20"/>
        </w:rPr>
        <w:t>согласованной</w:t>
      </w:r>
      <w:r w:rsidR="003B01EB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="001A5F92" w:rsidRPr="008E71B4">
        <w:rPr>
          <w:rFonts w:ascii="Times New Roman" w:hAnsi="Times New Roman" w:cs="Times New Roman"/>
          <w:sz w:val="20"/>
          <w:szCs w:val="20"/>
        </w:rPr>
        <w:t>Заявкой Клиента</w:t>
      </w:r>
      <w:r w:rsidR="00EE4DBE">
        <w:rPr>
          <w:rFonts w:ascii="Times New Roman" w:hAnsi="Times New Roman" w:cs="Times New Roman"/>
          <w:sz w:val="20"/>
          <w:szCs w:val="20"/>
        </w:rPr>
        <w:t xml:space="preserve"> в рамках Договора и Условий</w:t>
      </w:r>
      <w:r w:rsidR="00C44B8E">
        <w:rPr>
          <w:rFonts w:ascii="Times New Roman" w:hAnsi="Times New Roman" w:cs="Times New Roman"/>
          <w:sz w:val="20"/>
          <w:szCs w:val="20"/>
        </w:rPr>
        <w:t>.</w:t>
      </w:r>
      <w:r w:rsidR="008578AF" w:rsidRPr="008E71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4B39BA" w14:textId="1F8431A0" w:rsidR="001A5F92" w:rsidRPr="008E71B4" w:rsidRDefault="001A5F92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В рамках Договора для </w:t>
      </w:r>
      <w:r w:rsidR="00513F13">
        <w:rPr>
          <w:rFonts w:ascii="Times New Roman" w:hAnsi="Times New Roman" w:cs="Times New Roman"/>
          <w:sz w:val="20"/>
          <w:szCs w:val="20"/>
        </w:rPr>
        <w:t>оказания</w:t>
      </w:r>
      <w:r w:rsidR="00513F13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 xml:space="preserve">услуг Экспедитор имеет право привлекать третьих лиц, заключать с ними договоры от своего имени. </w:t>
      </w:r>
    </w:p>
    <w:p w14:paraId="5435270C" w14:textId="4557719E" w:rsidR="00E1660E" w:rsidRPr="008E71B4" w:rsidRDefault="00E1660E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43A72">
        <w:rPr>
          <w:rFonts w:ascii="Times New Roman" w:hAnsi="Times New Roman" w:cs="Times New Roman"/>
          <w:sz w:val="20"/>
          <w:szCs w:val="20"/>
        </w:rPr>
        <w:t xml:space="preserve">Организовать доставку груза в пункт назначения и </w:t>
      </w:r>
      <w:r w:rsidR="003B01EB" w:rsidRPr="00E43A72">
        <w:rPr>
          <w:rFonts w:ascii="Times New Roman" w:hAnsi="Times New Roman" w:cs="Times New Roman"/>
          <w:sz w:val="20"/>
          <w:szCs w:val="20"/>
        </w:rPr>
        <w:t>выда</w:t>
      </w:r>
      <w:r w:rsidR="003B01EB">
        <w:rPr>
          <w:rFonts w:ascii="Times New Roman" w:hAnsi="Times New Roman" w:cs="Times New Roman"/>
          <w:sz w:val="20"/>
          <w:szCs w:val="20"/>
        </w:rPr>
        <w:t>чу</w:t>
      </w:r>
      <w:r w:rsidR="003B01EB" w:rsidRPr="00E43A72">
        <w:rPr>
          <w:rFonts w:ascii="Times New Roman" w:hAnsi="Times New Roman" w:cs="Times New Roman"/>
          <w:sz w:val="20"/>
          <w:szCs w:val="20"/>
        </w:rPr>
        <w:t xml:space="preserve"> </w:t>
      </w:r>
      <w:r w:rsidRPr="00E43A72">
        <w:rPr>
          <w:rFonts w:ascii="Times New Roman" w:hAnsi="Times New Roman" w:cs="Times New Roman"/>
          <w:sz w:val="20"/>
          <w:szCs w:val="20"/>
        </w:rPr>
        <w:t>его уполномоченному на получение груза лицу (грузополучателю</w:t>
      </w:r>
      <w:r w:rsidRPr="00C97FA8">
        <w:rPr>
          <w:rFonts w:ascii="Times New Roman" w:hAnsi="Times New Roman" w:cs="Times New Roman"/>
          <w:sz w:val="20"/>
          <w:szCs w:val="20"/>
        </w:rPr>
        <w:t>).</w:t>
      </w:r>
    </w:p>
    <w:p w14:paraId="6402A436" w14:textId="478D9F3D" w:rsidR="002140F0" w:rsidRDefault="002140F0" w:rsidP="00F11006">
      <w:pPr>
        <w:pStyle w:val="ae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ЭКСПЕДИТОРА</w:t>
      </w:r>
    </w:p>
    <w:p w14:paraId="68C27F33" w14:textId="09F8ED4A" w:rsidR="007955C1" w:rsidRPr="008E71B4" w:rsidRDefault="007955C1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Приостановить исполнение </w:t>
      </w:r>
      <w:r w:rsidR="00D93305">
        <w:rPr>
          <w:rFonts w:ascii="Times New Roman" w:hAnsi="Times New Roman" w:cs="Times New Roman"/>
          <w:sz w:val="20"/>
          <w:szCs w:val="20"/>
        </w:rPr>
        <w:t>Заявки</w:t>
      </w:r>
      <w:r w:rsidRPr="008E71B4">
        <w:rPr>
          <w:rFonts w:ascii="Times New Roman" w:hAnsi="Times New Roman" w:cs="Times New Roman"/>
          <w:sz w:val="20"/>
          <w:szCs w:val="20"/>
        </w:rPr>
        <w:t xml:space="preserve">, </w:t>
      </w:r>
      <w:r w:rsidR="00075B0D">
        <w:rPr>
          <w:rFonts w:ascii="Times New Roman" w:hAnsi="Times New Roman" w:cs="Times New Roman"/>
          <w:sz w:val="20"/>
          <w:szCs w:val="20"/>
        </w:rPr>
        <w:t>в том числе отказаться от приемки груза или приостановить доставку принятого к перевозке груза</w:t>
      </w:r>
      <w:r w:rsidR="00B72502" w:rsidRPr="00B72502">
        <w:rPr>
          <w:rFonts w:ascii="Times New Roman" w:hAnsi="Times New Roman" w:cs="Times New Roman"/>
          <w:sz w:val="20"/>
          <w:szCs w:val="20"/>
        </w:rPr>
        <w:t xml:space="preserve"> </w:t>
      </w:r>
      <w:r w:rsidR="00B72502">
        <w:rPr>
          <w:rFonts w:ascii="Times New Roman" w:hAnsi="Times New Roman" w:cs="Times New Roman"/>
          <w:sz w:val="20"/>
          <w:szCs w:val="20"/>
        </w:rPr>
        <w:t>на риск и за счет Клиента</w:t>
      </w:r>
      <w:r w:rsidR="00075B0D">
        <w:rPr>
          <w:rFonts w:ascii="Times New Roman" w:hAnsi="Times New Roman" w:cs="Times New Roman"/>
          <w:sz w:val="20"/>
          <w:szCs w:val="20"/>
        </w:rPr>
        <w:t xml:space="preserve">, </w:t>
      </w:r>
      <w:r w:rsidRPr="008E71B4">
        <w:rPr>
          <w:rFonts w:ascii="Times New Roman" w:hAnsi="Times New Roman" w:cs="Times New Roman"/>
          <w:sz w:val="20"/>
          <w:szCs w:val="20"/>
        </w:rPr>
        <w:t xml:space="preserve">предварительно </w:t>
      </w:r>
      <w:r w:rsidR="00140130">
        <w:rPr>
          <w:rFonts w:ascii="Times New Roman" w:hAnsi="Times New Roman" w:cs="Times New Roman"/>
          <w:sz w:val="20"/>
          <w:szCs w:val="20"/>
        </w:rPr>
        <w:t>уведомив</w:t>
      </w:r>
      <w:r w:rsidR="00140130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 xml:space="preserve">Клиента не менее чем за 2 </w:t>
      </w:r>
      <w:r w:rsidRPr="00B45A4C">
        <w:rPr>
          <w:rFonts w:ascii="Times New Roman" w:hAnsi="Times New Roman" w:cs="Times New Roman"/>
          <w:sz w:val="20"/>
          <w:szCs w:val="20"/>
        </w:rPr>
        <w:t>часа</w:t>
      </w:r>
      <w:r w:rsidRPr="008E71B4">
        <w:rPr>
          <w:rFonts w:ascii="Times New Roman" w:hAnsi="Times New Roman" w:cs="Times New Roman"/>
          <w:sz w:val="20"/>
          <w:szCs w:val="20"/>
        </w:rPr>
        <w:t xml:space="preserve"> до начала такого приостановления</w:t>
      </w:r>
      <w:r w:rsidR="00EE4DBE">
        <w:rPr>
          <w:rFonts w:ascii="Times New Roman" w:hAnsi="Times New Roman" w:cs="Times New Roman"/>
          <w:sz w:val="20"/>
          <w:szCs w:val="20"/>
        </w:rPr>
        <w:t xml:space="preserve">, в том числе посредством </w:t>
      </w:r>
      <w:r w:rsidR="0016650E">
        <w:rPr>
          <w:rFonts w:ascii="Times New Roman" w:hAnsi="Times New Roman" w:cs="Times New Roman"/>
          <w:sz w:val="20"/>
          <w:szCs w:val="20"/>
        </w:rPr>
        <w:t xml:space="preserve">уведомления через Личный </w:t>
      </w:r>
      <w:r w:rsidR="00EE4DBE">
        <w:rPr>
          <w:rFonts w:ascii="Times New Roman" w:hAnsi="Times New Roman" w:cs="Times New Roman"/>
          <w:sz w:val="20"/>
          <w:szCs w:val="20"/>
        </w:rPr>
        <w:t>кабинет Клиента</w:t>
      </w:r>
      <w:r w:rsidR="00140130">
        <w:rPr>
          <w:rFonts w:ascii="Times New Roman" w:hAnsi="Times New Roman" w:cs="Times New Roman"/>
          <w:sz w:val="20"/>
          <w:szCs w:val="20"/>
        </w:rPr>
        <w:t>,</w:t>
      </w:r>
      <w:r w:rsidRPr="008E71B4">
        <w:rPr>
          <w:rFonts w:ascii="Times New Roman" w:hAnsi="Times New Roman" w:cs="Times New Roman"/>
          <w:sz w:val="20"/>
          <w:szCs w:val="20"/>
        </w:rPr>
        <w:t xml:space="preserve"> или отказаться от исполнения </w:t>
      </w:r>
      <w:r w:rsidR="00D93305" w:rsidRPr="008E71B4">
        <w:rPr>
          <w:rFonts w:ascii="Times New Roman" w:hAnsi="Times New Roman" w:cs="Times New Roman"/>
          <w:sz w:val="20"/>
          <w:szCs w:val="20"/>
        </w:rPr>
        <w:t>согласованно</w:t>
      </w:r>
      <w:r w:rsidR="00D93305">
        <w:rPr>
          <w:rFonts w:ascii="Times New Roman" w:hAnsi="Times New Roman" w:cs="Times New Roman"/>
          <w:sz w:val="20"/>
          <w:szCs w:val="20"/>
        </w:rPr>
        <w:t>й</w:t>
      </w:r>
      <w:r w:rsidR="00D93305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="00D93305">
        <w:rPr>
          <w:rFonts w:ascii="Times New Roman" w:hAnsi="Times New Roman" w:cs="Times New Roman"/>
          <w:sz w:val="20"/>
          <w:szCs w:val="20"/>
        </w:rPr>
        <w:t>Заявки</w:t>
      </w:r>
      <w:r w:rsidR="00D93305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 xml:space="preserve">при наличии одного из следующих обстоятельств: </w:t>
      </w:r>
    </w:p>
    <w:p w14:paraId="0896B4ED" w14:textId="5FBFC641" w:rsidR="007955C1" w:rsidRPr="008E71B4" w:rsidRDefault="007955C1" w:rsidP="00F11006">
      <w:pPr>
        <w:pStyle w:val="ae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не предоставление Клиентом информации и документов, необходимых для исполнения Договора, предоставление Клиентом недостоверных информации и документов;</w:t>
      </w:r>
    </w:p>
    <w:p w14:paraId="18A7A312" w14:textId="41FCD2C4" w:rsidR="007955C1" w:rsidRPr="008E71B4" w:rsidRDefault="007955C1" w:rsidP="00F11006">
      <w:pPr>
        <w:pStyle w:val="ae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неоплата и/или несвоевременная оплата услуг (счетов) Экспедитора и </w:t>
      </w:r>
      <w:r w:rsidR="00471A74">
        <w:rPr>
          <w:rFonts w:ascii="Times New Roman" w:hAnsi="Times New Roman" w:cs="Times New Roman"/>
          <w:sz w:val="20"/>
          <w:szCs w:val="20"/>
        </w:rPr>
        <w:t>дополнительных</w:t>
      </w:r>
      <w:r w:rsidR="00471A74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>расходов</w:t>
      </w:r>
      <w:r w:rsidR="00471A74">
        <w:rPr>
          <w:rFonts w:ascii="Times New Roman" w:hAnsi="Times New Roman" w:cs="Times New Roman"/>
          <w:sz w:val="20"/>
          <w:szCs w:val="20"/>
        </w:rPr>
        <w:t>, необходимых для выполнения Заявки</w:t>
      </w:r>
      <w:r w:rsidRPr="008E71B4">
        <w:rPr>
          <w:rFonts w:ascii="Times New Roman" w:hAnsi="Times New Roman" w:cs="Times New Roman"/>
          <w:sz w:val="20"/>
          <w:szCs w:val="20"/>
        </w:rPr>
        <w:t xml:space="preserve">, сборы, штрафы в обусловленные </w:t>
      </w:r>
      <w:r w:rsidR="006E36E1">
        <w:rPr>
          <w:rFonts w:ascii="Times New Roman" w:hAnsi="Times New Roman" w:cs="Times New Roman"/>
          <w:sz w:val="20"/>
          <w:szCs w:val="20"/>
        </w:rPr>
        <w:t>Условиями</w:t>
      </w:r>
      <w:r w:rsidRPr="008E71B4">
        <w:rPr>
          <w:rFonts w:ascii="Times New Roman" w:hAnsi="Times New Roman" w:cs="Times New Roman"/>
          <w:sz w:val="20"/>
          <w:szCs w:val="20"/>
        </w:rPr>
        <w:t xml:space="preserve"> сроки;</w:t>
      </w:r>
    </w:p>
    <w:p w14:paraId="72279B24" w14:textId="4B789A8A" w:rsidR="007955C1" w:rsidRDefault="007955C1">
      <w:pPr>
        <w:pStyle w:val="ae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объявление уполномоченными на то компетентными органами государственного регулирования и/или перевозчиками, владельцами инфраструктуры, запретов и ограничений на перевозки грузов в направлениях, указанных в согласованных </w:t>
      </w:r>
      <w:r w:rsidR="00471A74">
        <w:rPr>
          <w:rFonts w:ascii="Times New Roman" w:hAnsi="Times New Roman" w:cs="Times New Roman"/>
          <w:sz w:val="20"/>
          <w:szCs w:val="20"/>
        </w:rPr>
        <w:t>Заявках</w:t>
      </w:r>
      <w:r w:rsidRPr="008E71B4">
        <w:rPr>
          <w:rFonts w:ascii="Times New Roman" w:hAnsi="Times New Roman" w:cs="Times New Roman"/>
          <w:sz w:val="20"/>
          <w:szCs w:val="20"/>
        </w:rPr>
        <w:t>;</w:t>
      </w:r>
    </w:p>
    <w:p w14:paraId="6CCD71BA" w14:textId="5AAB878B" w:rsidR="00FB7065" w:rsidRPr="008E71B4" w:rsidRDefault="00FB7065" w:rsidP="00F11006">
      <w:pPr>
        <w:pStyle w:val="ae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несоответствия</w:t>
      </w:r>
      <w:r>
        <w:rPr>
          <w:rFonts w:ascii="Times New Roman" w:hAnsi="Times New Roman" w:cs="Times New Roman"/>
          <w:sz w:val="20"/>
          <w:szCs w:val="20"/>
        </w:rPr>
        <w:t xml:space="preserve"> (повреждения)</w:t>
      </w:r>
      <w:r w:rsidRPr="008E71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упаковки, </w:t>
      </w:r>
      <w:r w:rsidRPr="008E71B4">
        <w:rPr>
          <w:rFonts w:ascii="Times New Roman" w:hAnsi="Times New Roman" w:cs="Times New Roman"/>
          <w:sz w:val="20"/>
          <w:szCs w:val="20"/>
        </w:rPr>
        <w:t>крепления</w:t>
      </w:r>
      <w:r>
        <w:rPr>
          <w:rFonts w:ascii="Times New Roman" w:hAnsi="Times New Roman" w:cs="Times New Roman"/>
          <w:sz w:val="20"/>
          <w:szCs w:val="20"/>
        </w:rPr>
        <w:t xml:space="preserve"> и размещения груза</w:t>
      </w:r>
      <w:r w:rsidRPr="008E71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неустранения </w:t>
      </w:r>
      <w:r w:rsidRPr="008E71B4">
        <w:rPr>
          <w:rFonts w:ascii="Times New Roman" w:hAnsi="Times New Roman" w:cs="Times New Roman"/>
          <w:sz w:val="20"/>
          <w:szCs w:val="20"/>
        </w:rPr>
        <w:t>Клиент</w:t>
      </w:r>
      <w:r>
        <w:rPr>
          <w:rFonts w:ascii="Times New Roman" w:hAnsi="Times New Roman" w:cs="Times New Roman"/>
          <w:sz w:val="20"/>
          <w:szCs w:val="20"/>
        </w:rPr>
        <w:t xml:space="preserve">ом замечаний (указаний) Экспедитора по обеспечению надлежащих способов упаковки, </w:t>
      </w:r>
      <w:r w:rsidRPr="008E71B4">
        <w:rPr>
          <w:rFonts w:ascii="Times New Roman" w:hAnsi="Times New Roman" w:cs="Times New Roman"/>
          <w:sz w:val="20"/>
          <w:szCs w:val="20"/>
        </w:rPr>
        <w:t>крепления</w:t>
      </w:r>
      <w:r>
        <w:rPr>
          <w:rFonts w:ascii="Times New Roman" w:hAnsi="Times New Roman" w:cs="Times New Roman"/>
          <w:sz w:val="20"/>
          <w:szCs w:val="20"/>
        </w:rPr>
        <w:t xml:space="preserve"> и размещения груза </w:t>
      </w:r>
      <w:r w:rsidRPr="008E71B4">
        <w:rPr>
          <w:rFonts w:ascii="Times New Roman" w:hAnsi="Times New Roman" w:cs="Times New Roman"/>
          <w:sz w:val="20"/>
          <w:szCs w:val="20"/>
        </w:rPr>
        <w:t>внутри контейнер</w:t>
      </w:r>
      <w:r>
        <w:rPr>
          <w:rFonts w:ascii="Times New Roman" w:hAnsi="Times New Roman" w:cs="Times New Roman"/>
          <w:sz w:val="20"/>
          <w:szCs w:val="20"/>
        </w:rPr>
        <w:t>а или кузове транспортного средства;</w:t>
      </w:r>
    </w:p>
    <w:p w14:paraId="46AD0BB9" w14:textId="1B2E7F4C" w:rsidR="00057D98" w:rsidRPr="008E71B4" w:rsidRDefault="007955C1" w:rsidP="00F11006">
      <w:pPr>
        <w:pStyle w:val="ae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в иных случаях, предусмотренных Договором</w:t>
      </w:r>
      <w:r w:rsidR="006E36E1">
        <w:rPr>
          <w:rFonts w:ascii="Times New Roman" w:hAnsi="Times New Roman" w:cs="Times New Roman"/>
          <w:sz w:val="20"/>
          <w:szCs w:val="20"/>
        </w:rPr>
        <w:t>,</w:t>
      </w:r>
      <w:r w:rsidR="006E36E1" w:rsidRPr="006E36E1">
        <w:rPr>
          <w:rFonts w:ascii="Times New Roman" w:hAnsi="Times New Roman" w:cs="Times New Roman"/>
          <w:sz w:val="20"/>
          <w:szCs w:val="20"/>
        </w:rPr>
        <w:t xml:space="preserve"> </w:t>
      </w:r>
      <w:r w:rsidR="006E36E1">
        <w:rPr>
          <w:rFonts w:ascii="Times New Roman" w:hAnsi="Times New Roman" w:cs="Times New Roman"/>
          <w:sz w:val="20"/>
          <w:szCs w:val="20"/>
        </w:rPr>
        <w:t>Условиями</w:t>
      </w:r>
      <w:r w:rsidRPr="008E71B4">
        <w:rPr>
          <w:rFonts w:ascii="Times New Roman" w:hAnsi="Times New Roman" w:cs="Times New Roman"/>
          <w:sz w:val="20"/>
          <w:szCs w:val="20"/>
        </w:rPr>
        <w:t xml:space="preserve"> и действующим законодательством.</w:t>
      </w:r>
    </w:p>
    <w:p w14:paraId="518A2618" w14:textId="768CE0F9" w:rsidR="00E1660E" w:rsidRDefault="00E1660E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97FA8">
        <w:rPr>
          <w:rFonts w:ascii="Times New Roman" w:hAnsi="Times New Roman" w:cs="Times New Roman"/>
          <w:sz w:val="20"/>
          <w:szCs w:val="20"/>
        </w:rPr>
        <w:t xml:space="preserve">Экспедитор имеет право на обусловленное </w:t>
      </w:r>
      <w:r w:rsidR="003A1B78">
        <w:rPr>
          <w:rFonts w:ascii="Times New Roman" w:hAnsi="Times New Roman" w:cs="Times New Roman"/>
          <w:sz w:val="20"/>
          <w:szCs w:val="20"/>
        </w:rPr>
        <w:t>Д</w:t>
      </w:r>
      <w:r w:rsidRPr="00C97FA8">
        <w:rPr>
          <w:rFonts w:ascii="Times New Roman" w:hAnsi="Times New Roman" w:cs="Times New Roman"/>
          <w:sz w:val="20"/>
          <w:szCs w:val="20"/>
        </w:rPr>
        <w:t>оговором</w:t>
      </w:r>
      <w:r w:rsidR="006E36E1">
        <w:rPr>
          <w:rFonts w:ascii="Times New Roman" w:hAnsi="Times New Roman" w:cs="Times New Roman"/>
          <w:sz w:val="20"/>
          <w:szCs w:val="20"/>
        </w:rPr>
        <w:t xml:space="preserve"> и Условиями</w:t>
      </w:r>
      <w:r w:rsidRPr="00C97FA8">
        <w:rPr>
          <w:rFonts w:ascii="Times New Roman" w:hAnsi="Times New Roman" w:cs="Times New Roman"/>
          <w:sz w:val="20"/>
          <w:szCs w:val="20"/>
        </w:rPr>
        <w:t xml:space="preserve"> вознаграждение за оказанные им услуги, </w:t>
      </w:r>
      <w:r w:rsidR="00BB1521">
        <w:rPr>
          <w:rFonts w:ascii="Times New Roman" w:hAnsi="Times New Roman" w:cs="Times New Roman"/>
          <w:sz w:val="20"/>
          <w:szCs w:val="20"/>
        </w:rPr>
        <w:t xml:space="preserve">компенсацию понесенных по Договору </w:t>
      </w:r>
      <w:r w:rsidR="00554EB7">
        <w:rPr>
          <w:rFonts w:ascii="Times New Roman" w:hAnsi="Times New Roman" w:cs="Times New Roman"/>
          <w:sz w:val="20"/>
          <w:szCs w:val="20"/>
        </w:rPr>
        <w:t xml:space="preserve">документально подтвержденных </w:t>
      </w:r>
      <w:r w:rsidR="00BB1521">
        <w:rPr>
          <w:rFonts w:ascii="Times New Roman" w:hAnsi="Times New Roman" w:cs="Times New Roman"/>
          <w:sz w:val="20"/>
          <w:szCs w:val="20"/>
        </w:rPr>
        <w:t xml:space="preserve">расходов, </w:t>
      </w:r>
      <w:r w:rsidRPr="00C97FA8">
        <w:rPr>
          <w:rFonts w:ascii="Times New Roman" w:hAnsi="Times New Roman" w:cs="Times New Roman"/>
          <w:sz w:val="20"/>
          <w:szCs w:val="20"/>
        </w:rPr>
        <w:t xml:space="preserve">а также на возмещение </w:t>
      </w:r>
      <w:r w:rsidR="00554EB7">
        <w:rPr>
          <w:rFonts w:ascii="Times New Roman" w:hAnsi="Times New Roman" w:cs="Times New Roman"/>
          <w:sz w:val="20"/>
          <w:szCs w:val="20"/>
        </w:rPr>
        <w:t>ущерба (расходов)</w:t>
      </w:r>
      <w:r w:rsidRPr="00C97FA8">
        <w:rPr>
          <w:rFonts w:ascii="Times New Roman" w:hAnsi="Times New Roman" w:cs="Times New Roman"/>
          <w:sz w:val="20"/>
          <w:szCs w:val="20"/>
        </w:rPr>
        <w:t>, возникших в связи с неисполнением или ненадлежащим исполнением Клиентом своих договорных обязательств, которые подтвержд</w:t>
      </w:r>
      <w:r w:rsidR="003A1B78">
        <w:rPr>
          <w:rFonts w:ascii="Times New Roman" w:hAnsi="Times New Roman" w:cs="Times New Roman"/>
          <w:sz w:val="20"/>
          <w:szCs w:val="20"/>
        </w:rPr>
        <w:t>ены Экспедитором</w:t>
      </w:r>
      <w:r w:rsidRPr="00C97FA8">
        <w:rPr>
          <w:rFonts w:ascii="Times New Roman" w:hAnsi="Times New Roman" w:cs="Times New Roman"/>
          <w:sz w:val="20"/>
          <w:szCs w:val="20"/>
        </w:rPr>
        <w:t xml:space="preserve"> документально путем предоставления копий соответствующих </w:t>
      </w:r>
      <w:r w:rsidR="00AF0C66">
        <w:rPr>
          <w:rFonts w:ascii="Times New Roman" w:hAnsi="Times New Roman" w:cs="Times New Roman"/>
          <w:sz w:val="20"/>
          <w:szCs w:val="20"/>
        </w:rPr>
        <w:t>документов</w:t>
      </w:r>
      <w:r w:rsidRPr="00C97FA8">
        <w:rPr>
          <w:rFonts w:ascii="Times New Roman" w:hAnsi="Times New Roman" w:cs="Times New Roman"/>
          <w:sz w:val="20"/>
          <w:szCs w:val="20"/>
        </w:rPr>
        <w:t>.</w:t>
      </w:r>
    </w:p>
    <w:p w14:paraId="0E8B7A6E" w14:textId="735BE9B8" w:rsidR="00140130" w:rsidRPr="00721D5C" w:rsidRDefault="00C07B2F" w:rsidP="00F11006">
      <w:pPr>
        <w:pStyle w:val="ae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Ref123012743"/>
      <w:r w:rsidRPr="00721D5C">
        <w:rPr>
          <w:rFonts w:ascii="Times New Roman" w:hAnsi="Times New Roman" w:cs="Times New Roman"/>
          <w:sz w:val="20"/>
          <w:szCs w:val="20"/>
        </w:rPr>
        <w:t>Экспедитор</w:t>
      </w:r>
      <w:r w:rsidR="004C35B5" w:rsidRPr="00721D5C">
        <w:rPr>
          <w:rFonts w:ascii="Times New Roman" w:hAnsi="Times New Roman" w:cs="Times New Roman"/>
          <w:sz w:val="20"/>
          <w:szCs w:val="20"/>
        </w:rPr>
        <w:t xml:space="preserve"> вправе отказаться от приемки </w:t>
      </w:r>
      <w:r w:rsidRPr="004649D6">
        <w:rPr>
          <w:rFonts w:ascii="Times New Roman" w:hAnsi="Times New Roman" w:cs="Times New Roman"/>
          <w:sz w:val="20"/>
          <w:szCs w:val="20"/>
        </w:rPr>
        <w:t>г</w:t>
      </w:r>
      <w:r w:rsidR="004C35B5" w:rsidRPr="004649D6">
        <w:rPr>
          <w:rFonts w:ascii="Times New Roman" w:hAnsi="Times New Roman" w:cs="Times New Roman"/>
          <w:sz w:val="20"/>
          <w:szCs w:val="20"/>
        </w:rPr>
        <w:t>руза</w:t>
      </w:r>
      <w:r w:rsidR="00CF3003" w:rsidRPr="004649D6">
        <w:rPr>
          <w:rFonts w:ascii="Times New Roman" w:hAnsi="Times New Roman" w:cs="Times New Roman"/>
          <w:sz w:val="20"/>
          <w:szCs w:val="20"/>
        </w:rPr>
        <w:t xml:space="preserve"> (контейнера с грузом)</w:t>
      </w:r>
      <w:r w:rsidR="004C35B5" w:rsidRPr="004649D6">
        <w:rPr>
          <w:rFonts w:ascii="Times New Roman" w:hAnsi="Times New Roman" w:cs="Times New Roman"/>
          <w:sz w:val="20"/>
          <w:szCs w:val="20"/>
        </w:rPr>
        <w:t xml:space="preserve"> </w:t>
      </w:r>
      <w:r w:rsidRPr="00742B83">
        <w:rPr>
          <w:rFonts w:ascii="Times New Roman" w:hAnsi="Times New Roman" w:cs="Times New Roman"/>
          <w:sz w:val="20"/>
          <w:szCs w:val="20"/>
        </w:rPr>
        <w:t xml:space="preserve">или </w:t>
      </w:r>
      <w:r w:rsidR="00FB595A" w:rsidRPr="001C3625">
        <w:rPr>
          <w:rFonts w:ascii="Times New Roman" w:hAnsi="Times New Roman" w:cs="Times New Roman"/>
          <w:sz w:val="20"/>
          <w:szCs w:val="20"/>
        </w:rPr>
        <w:t>при</w:t>
      </w:r>
      <w:r w:rsidRPr="007330B9">
        <w:rPr>
          <w:rFonts w:ascii="Times New Roman" w:hAnsi="Times New Roman" w:cs="Times New Roman"/>
          <w:sz w:val="20"/>
          <w:szCs w:val="20"/>
        </w:rPr>
        <w:t>остановить доставку</w:t>
      </w:r>
      <w:r w:rsidR="00FB595A" w:rsidRPr="00721D5C">
        <w:rPr>
          <w:rFonts w:ascii="Times New Roman" w:hAnsi="Times New Roman" w:cs="Times New Roman"/>
          <w:sz w:val="20"/>
          <w:szCs w:val="20"/>
        </w:rPr>
        <w:t xml:space="preserve"> принятого к перевозке</w:t>
      </w:r>
      <w:r w:rsidRPr="00721D5C">
        <w:rPr>
          <w:rFonts w:ascii="Times New Roman" w:hAnsi="Times New Roman" w:cs="Times New Roman"/>
          <w:sz w:val="20"/>
          <w:szCs w:val="20"/>
        </w:rPr>
        <w:t xml:space="preserve"> груза </w:t>
      </w:r>
      <w:r w:rsidR="00BB69E2">
        <w:rPr>
          <w:rFonts w:ascii="Times New Roman" w:hAnsi="Times New Roman" w:cs="Times New Roman"/>
          <w:sz w:val="20"/>
          <w:szCs w:val="20"/>
        </w:rPr>
        <w:t>на риск и за счет Клиента</w:t>
      </w:r>
      <w:r w:rsidR="00BB69E2" w:rsidRPr="00721D5C">
        <w:rPr>
          <w:rFonts w:ascii="Times New Roman" w:hAnsi="Times New Roman" w:cs="Times New Roman"/>
          <w:sz w:val="20"/>
          <w:szCs w:val="20"/>
        </w:rPr>
        <w:t xml:space="preserve"> </w:t>
      </w:r>
      <w:r w:rsidR="004C35B5" w:rsidRPr="00721D5C">
        <w:rPr>
          <w:rFonts w:ascii="Times New Roman" w:hAnsi="Times New Roman" w:cs="Times New Roman"/>
          <w:sz w:val="20"/>
          <w:szCs w:val="20"/>
        </w:rPr>
        <w:t>в случаях, если</w:t>
      </w:r>
      <w:r w:rsidR="00721D5C" w:rsidRPr="00721D5C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721D5C">
        <w:rPr>
          <w:rFonts w:ascii="Times New Roman" w:hAnsi="Times New Roman" w:cs="Times New Roman"/>
          <w:sz w:val="20"/>
          <w:szCs w:val="20"/>
        </w:rPr>
        <w:t>г</w:t>
      </w:r>
      <w:r w:rsidR="004C35B5" w:rsidRPr="00721D5C">
        <w:rPr>
          <w:rFonts w:ascii="Times New Roman" w:hAnsi="Times New Roman" w:cs="Times New Roman"/>
          <w:sz w:val="20"/>
          <w:szCs w:val="20"/>
        </w:rPr>
        <w:t>руз относится к категории опасных (1-9 класс опасности)</w:t>
      </w:r>
      <w:r w:rsidR="00E656CC" w:rsidRPr="00721D5C">
        <w:rPr>
          <w:rFonts w:ascii="Times New Roman" w:hAnsi="Times New Roman" w:cs="Times New Roman"/>
          <w:sz w:val="20"/>
          <w:szCs w:val="20"/>
        </w:rPr>
        <w:t>, перевозк</w:t>
      </w:r>
      <w:r w:rsidR="0089315E" w:rsidRPr="00721D5C">
        <w:rPr>
          <w:rFonts w:ascii="Times New Roman" w:hAnsi="Times New Roman" w:cs="Times New Roman"/>
          <w:sz w:val="20"/>
          <w:szCs w:val="20"/>
        </w:rPr>
        <w:t>у</w:t>
      </w:r>
      <w:r w:rsidR="00E656CC" w:rsidRPr="00721D5C">
        <w:rPr>
          <w:rFonts w:ascii="Times New Roman" w:hAnsi="Times New Roman" w:cs="Times New Roman"/>
          <w:sz w:val="20"/>
          <w:szCs w:val="20"/>
        </w:rPr>
        <w:t xml:space="preserve"> которого Стороны не </w:t>
      </w:r>
      <w:r w:rsidR="0089315E" w:rsidRPr="00721D5C">
        <w:rPr>
          <w:rFonts w:ascii="Times New Roman" w:hAnsi="Times New Roman" w:cs="Times New Roman"/>
          <w:sz w:val="20"/>
          <w:szCs w:val="20"/>
        </w:rPr>
        <w:t>согласовали в Заявке</w:t>
      </w:r>
      <w:r w:rsidR="003A3592">
        <w:rPr>
          <w:rFonts w:ascii="Times New Roman" w:hAnsi="Times New Roman" w:cs="Times New Roman"/>
          <w:sz w:val="20"/>
          <w:szCs w:val="20"/>
        </w:rPr>
        <w:t>, либо</w:t>
      </w:r>
      <w:r w:rsidR="003A3592" w:rsidRPr="003A3592">
        <w:rPr>
          <w:rFonts w:ascii="Times New Roman" w:hAnsi="Times New Roman" w:cs="Times New Roman"/>
          <w:sz w:val="20"/>
          <w:szCs w:val="20"/>
        </w:rPr>
        <w:t xml:space="preserve"> </w:t>
      </w:r>
      <w:r w:rsidR="003A3592" w:rsidRPr="004C35B5">
        <w:rPr>
          <w:rFonts w:ascii="Times New Roman" w:hAnsi="Times New Roman" w:cs="Times New Roman"/>
          <w:sz w:val="20"/>
          <w:szCs w:val="20"/>
        </w:rPr>
        <w:t xml:space="preserve">для </w:t>
      </w:r>
      <w:r w:rsidR="003A3592">
        <w:rPr>
          <w:rFonts w:ascii="Times New Roman" w:hAnsi="Times New Roman" w:cs="Times New Roman"/>
          <w:sz w:val="20"/>
          <w:szCs w:val="20"/>
        </w:rPr>
        <w:t>г</w:t>
      </w:r>
      <w:r w:rsidR="003A3592" w:rsidRPr="004C35B5">
        <w:rPr>
          <w:rFonts w:ascii="Times New Roman" w:hAnsi="Times New Roman" w:cs="Times New Roman"/>
          <w:sz w:val="20"/>
          <w:szCs w:val="20"/>
        </w:rPr>
        <w:t xml:space="preserve">руза, имеющего карантинные, экологические или </w:t>
      </w:r>
      <w:r w:rsidR="003A3592" w:rsidRPr="004C35B5">
        <w:rPr>
          <w:rFonts w:ascii="Times New Roman" w:hAnsi="Times New Roman" w:cs="Times New Roman"/>
          <w:sz w:val="20"/>
          <w:szCs w:val="20"/>
        </w:rPr>
        <w:lastRenderedPageBreak/>
        <w:t>иные ограничения, отсутствует надлежащая специальная разрешительная документация компетентных государственных органов</w:t>
      </w:r>
      <w:r w:rsidR="00721D5C" w:rsidRPr="00721D5C">
        <w:rPr>
          <w:rFonts w:ascii="Times New Roman" w:hAnsi="Times New Roman" w:cs="Times New Roman"/>
          <w:sz w:val="20"/>
          <w:szCs w:val="20"/>
        </w:rPr>
        <w:t xml:space="preserve">, либо </w:t>
      </w:r>
      <w:r w:rsidR="00140130" w:rsidRPr="00721D5C">
        <w:rPr>
          <w:rFonts w:ascii="Times New Roman" w:hAnsi="Times New Roman" w:cs="Times New Roman"/>
          <w:sz w:val="20"/>
          <w:szCs w:val="20"/>
        </w:rPr>
        <w:t>контейнер (иная тара) имеет</w:t>
      </w:r>
      <w:r w:rsidR="00721D5C" w:rsidRPr="00721D5C">
        <w:rPr>
          <w:rFonts w:ascii="Times New Roman" w:hAnsi="Times New Roman" w:cs="Times New Roman"/>
          <w:sz w:val="20"/>
          <w:szCs w:val="20"/>
        </w:rPr>
        <w:t xml:space="preserve"> </w:t>
      </w:r>
      <w:r w:rsidR="00140130" w:rsidRPr="00721D5C">
        <w:rPr>
          <w:rFonts w:ascii="Times New Roman" w:hAnsi="Times New Roman" w:cs="Times New Roman"/>
          <w:sz w:val="20"/>
          <w:szCs w:val="20"/>
        </w:rPr>
        <w:t>повреждения, существенно затрудняющие терминально-складскую обработку и</w:t>
      </w:r>
      <w:r w:rsidR="00721D5C" w:rsidRPr="004649D6">
        <w:rPr>
          <w:rFonts w:ascii="Times New Roman" w:hAnsi="Times New Roman" w:cs="Times New Roman"/>
          <w:sz w:val="20"/>
          <w:szCs w:val="20"/>
        </w:rPr>
        <w:t>/или</w:t>
      </w:r>
      <w:r w:rsidR="00140130" w:rsidRPr="004649D6">
        <w:rPr>
          <w:rFonts w:ascii="Times New Roman" w:hAnsi="Times New Roman" w:cs="Times New Roman"/>
          <w:sz w:val="20"/>
          <w:szCs w:val="20"/>
        </w:rPr>
        <w:t xml:space="preserve"> перевозку или угрожающие сохранности груза</w:t>
      </w:r>
      <w:r w:rsidR="00721D5C" w:rsidRPr="00742B83">
        <w:rPr>
          <w:rFonts w:ascii="Times New Roman" w:hAnsi="Times New Roman" w:cs="Times New Roman"/>
          <w:sz w:val="20"/>
          <w:szCs w:val="20"/>
        </w:rPr>
        <w:t xml:space="preserve">, либо </w:t>
      </w:r>
      <w:r w:rsidR="00140130" w:rsidRPr="001C3625">
        <w:rPr>
          <w:rFonts w:ascii="Times New Roman" w:hAnsi="Times New Roman" w:cs="Times New Roman"/>
          <w:sz w:val="20"/>
          <w:szCs w:val="20"/>
        </w:rPr>
        <w:t>тип</w:t>
      </w:r>
      <w:r w:rsidR="00140130" w:rsidRPr="007330B9">
        <w:rPr>
          <w:rFonts w:ascii="Times New Roman" w:hAnsi="Times New Roman" w:cs="Times New Roman"/>
          <w:sz w:val="20"/>
          <w:szCs w:val="20"/>
        </w:rPr>
        <w:t>, не согласованный в Заявке</w:t>
      </w:r>
      <w:r w:rsidR="00140130" w:rsidRPr="00721D5C">
        <w:rPr>
          <w:rFonts w:ascii="Times New Roman" w:hAnsi="Times New Roman" w:cs="Times New Roman"/>
          <w:sz w:val="20"/>
          <w:szCs w:val="20"/>
        </w:rPr>
        <w:t xml:space="preserve"> (специализированный контейнер), переработка которого технически невозможна </w:t>
      </w:r>
      <w:r w:rsidR="00721D5C">
        <w:rPr>
          <w:rFonts w:ascii="Times New Roman" w:hAnsi="Times New Roman" w:cs="Times New Roman"/>
          <w:sz w:val="20"/>
          <w:szCs w:val="20"/>
        </w:rPr>
        <w:t>или</w:t>
      </w:r>
      <w:r w:rsidR="00140130" w:rsidRPr="00721D5C">
        <w:rPr>
          <w:rFonts w:ascii="Times New Roman" w:hAnsi="Times New Roman" w:cs="Times New Roman"/>
          <w:sz w:val="20"/>
          <w:szCs w:val="20"/>
        </w:rPr>
        <w:t xml:space="preserve"> требует предварительного согласования</w:t>
      </w:r>
      <w:r w:rsidR="00721D5C" w:rsidRPr="004649D6">
        <w:rPr>
          <w:rFonts w:ascii="Times New Roman" w:hAnsi="Times New Roman" w:cs="Times New Roman"/>
          <w:sz w:val="20"/>
          <w:szCs w:val="20"/>
        </w:rPr>
        <w:t>, либо груз не соответствует представленным с ним документам или иным образом не соответствует условиям Договора</w:t>
      </w:r>
      <w:r w:rsidR="006E36E1">
        <w:rPr>
          <w:rFonts w:ascii="Times New Roman" w:hAnsi="Times New Roman" w:cs="Times New Roman"/>
          <w:sz w:val="20"/>
          <w:szCs w:val="20"/>
        </w:rPr>
        <w:t>, Условиям</w:t>
      </w:r>
      <w:r w:rsidR="00721D5C" w:rsidRPr="004649D6">
        <w:rPr>
          <w:rFonts w:ascii="Times New Roman" w:hAnsi="Times New Roman" w:cs="Times New Roman"/>
          <w:sz w:val="20"/>
          <w:szCs w:val="20"/>
        </w:rPr>
        <w:t xml:space="preserve"> и</w:t>
      </w:r>
      <w:r w:rsidR="00721D5C" w:rsidRPr="007330B9">
        <w:rPr>
          <w:rFonts w:ascii="Times New Roman" w:hAnsi="Times New Roman" w:cs="Times New Roman"/>
          <w:sz w:val="20"/>
          <w:szCs w:val="20"/>
        </w:rPr>
        <w:t>/или</w:t>
      </w:r>
      <w:r w:rsidR="00721D5C" w:rsidRPr="00721D5C">
        <w:rPr>
          <w:rFonts w:ascii="Times New Roman" w:hAnsi="Times New Roman" w:cs="Times New Roman"/>
          <w:sz w:val="20"/>
          <w:szCs w:val="20"/>
        </w:rPr>
        <w:t xml:space="preserve"> Заявки, императивным требованиям применимого международного и российского законодательства</w:t>
      </w:r>
      <w:r w:rsidR="0016650E">
        <w:rPr>
          <w:rFonts w:ascii="Times New Roman" w:hAnsi="Times New Roman" w:cs="Times New Roman"/>
          <w:sz w:val="20"/>
          <w:szCs w:val="20"/>
        </w:rPr>
        <w:t>.</w:t>
      </w:r>
    </w:p>
    <w:p w14:paraId="18F97678" w14:textId="4D0008A5" w:rsidR="004C35B5" w:rsidRPr="004C35B5" w:rsidRDefault="004C35B5" w:rsidP="00F11006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14:paraId="657CDF18" w14:textId="65251575" w:rsidR="00AF0C66" w:rsidRPr="006801D9" w:rsidRDefault="00AF0C66" w:rsidP="00F11006">
      <w:pPr>
        <w:pStyle w:val="ae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01D9">
        <w:rPr>
          <w:rFonts w:ascii="Times New Roman" w:hAnsi="Times New Roman" w:cs="Times New Roman"/>
          <w:b/>
          <w:bCs/>
          <w:sz w:val="20"/>
          <w:szCs w:val="20"/>
        </w:rPr>
        <w:t>ОБЯЗАННОСТИ КЛИЕНТА</w:t>
      </w:r>
    </w:p>
    <w:p w14:paraId="370C4303" w14:textId="42DC237D" w:rsidR="001A5F92" w:rsidRPr="006801D9" w:rsidRDefault="000E0C53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01D9">
        <w:rPr>
          <w:rFonts w:ascii="Times New Roman" w:hAnsi="Times New Roman" w:cs="Times New Roman"/>
          <w:sz w:val="20"/>
          <w:szCs w:val="20"/>
        </w:rPr>
        <w:t xml:space="preserve">Клиент </w:t>
      </w:r>
      <w:r w:rsidR="00EB637C">
        <w:rPr>
          <w:rFonts w:ascii="Times New Roman" w:hAnsi="Times New Roman" w:cs="Times New Roman"/>
          <w:sz w:val="20"/>
          <w:szCs w:val="20"/>
        </w:rPr>
        <w:t xml:space="preserve">до начала перевозки </w:t>
      </w:r>
      <w:r w:rsidRPr="006801D9">
        <w:rPr>
          <w:rFonts w:ascii="Times New Roman" w:hAnsi="Times New Roman" w:cs="Times New Roman"/>
          <w:sz w:val="20"/>
          <w:szCs w:val="20"/>
        </w:rPr>
        <w:t>обязуется предоставить полную, точную и достоверную информацию о свойствах груза, об условиях его перевозки и иную информацию, необходимую для надлежащего исполнения Экспедитором своих обязанностей</w:t>
      </w:r>
      <w:r w:rsidR="00A71571" w:rsidRPr="006801D9">
        <w:rPr>
          <w:rFonts w:ascii="Times New Roman" w:hAnsi="Times New Roman" w:cs="Times New Roman"/>
          <w:sz w:val="20"/>
          <w:szCs w:val="20"/>
        </w:rPr>
        <w:t>.</w:t>
      </w:r>
    </w:p>
    <w:p w14:paraId="2120DA9E" w14:textId="775D4264" w:rsidR="00D63591" w:rsidRPr="006801D9" w:rsidRDefault="006237B8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01D9">
        <w:rPr>
          <w:rFonts w:ascii="Times New Roman" w:hAnsi="Times New Roman" w:cs="Times New Roman"/>
          <w:sz w:val="20"/>
          <w:szCs w:val="20"/>
        </w:rPr>
        <w:t xml:space="preserve">До начала перевозки груза </w:t>
      </w:r>
      <w:r w:rsidR="001A5F92" w:rsidRPr="006801D9">
        <w:rPr>
          <w:rFonts w:ascii="Times New Roman" w:hAnsi="Times New Roman" w:cs="Times New Roman"/>
          <w:sz w:val="20"/>
          <w:szCs w:val="20"/>
        </w:rPr>
        <w:t xml:space="preserve">Клиент обязан обеспечить </w:t>
      </w:r>
      <w:r w:rsidR="005C63BC">
        <w:rPr>
          <w:rFonts w:ascii="Times New Roman" w:hAnsi="Times New Roman" w:cs="Times New Roman"/>
          <w:sz w:val="20"/>
          <w:szCs w:val="20"/>
        </w:rPr>
        <w:t xml:space="preserve">предоставление </w:t>
      </w:r>
      <w:r w:rsidR="00806E26" w:rsidRPr="006801D9">
        <w:rPr>
          <w:rFonts w:ascii="Times New Roman" w:hAnsi="Times New Roman" w:cs="Times New Roman"/>
          <w:sz w:val="20"/>
          <w:szCs w:val="20"/>
        </w:rPr>
        <w:t xml:space="preserve">в адрес Экспедитора </w:t>
      </w:r>
      <w:r w:rsidR="005C63BC">
        <w:rPr>
          <w:rFonts w:ascii="Times New Roman" w:hAnsi="Times New Roman" w:cs="Times New Roman"/>
          <w:sz w:val="20"/>
          <w:szCs w:val="20"/>
        </w:rPr>
        <w:t xml:space="preserve">для должного </w:t>
      </w:r>
      <w:r w:rsidR="005C63BC" w:rsidRPr="006801D9">
        <w:rPr>
          <w:rFonts w:ascii="Times New Roman" w:hAnsi="Times New Roman" w:cs="Times New Roman"/>
          <w:sz w:val="20"/>
          <w:szCs w:val="20"/>
        </w:rPr>
        <w:t>сопровождени</w:t>
      </w:r>
      <w:r w:rsidR="005C63BC">
        <w:rPr>
          <w:rFonts w:ascii="Times New Roman" w:hAnsi="Times New Roman" w:cs="Times New Roman"/>
          <w:sz w:val="20"/>
          <w:szCs w:val="20"/>
        </w:rPr>
        <w:t>я</w:t>
      </w:r>
      <w:r w:rsidR="005C63BC" w:rsidRPr="006801D9">
        <w:rPr>
          <w:rFonts w:ascii="Times New Roman" w:hAnsi="Times New Roman" w:cs="Times New Roman"/>
          <w:sz w:val="20"/>
          <w:szCs w:val="20"/>
        </w:rPr>
        <w:t xml:space="preserve"> </w:t>
      </w:r>
      <w:r w:rsidR="001A5F92" w:rsidRPr="006801D9">
        <w:rPr>
          <w:rFonts w:ascii="Times New Roman" w:hAnsi="Times New Roman" w:cs="Times New Roman"/>
          <w:sz w:val="20"/>
          <w:szCs w:val="20"/>
        </w:rPr>
        <w:t>перевозимого груза комплект</w:t>
      </w:r>
      <w:r w:rsidR="005C63BC">
        <w:rPr>
          <w:rFonts w:ascii="Times New Roman" w:hAnsi="Times New Roman" w:cs="Times New Roman"/>
          <w:sz w:val="20"/>
          <w:szCs w:val="20"/>
        </w:rPr>
        <w:t>а</w:t>
      </w:r>
      <w:r w:rsidR="001A5F92" w:rsidRPr="006801D9">
        <w:rPr>
          <w:rFonts w:ascii="Times New Roman" w:hAnsi="Times New Roman" w:cs="Times New Roman"/>
          <w:sz w:val="20"/>
          <w:szCs w:val="20"/>
        </w:rPr>
        <w:t xml:space="preserve"> документов в количестве и по форме, </w:t>
      </w:r>
      <w:r w:rsidR="005C63BC" w:rsidRPr="006801D9">
        <w:rPr>
          <w:rFonts w:ascii="Times New Roman" w:hAnsi="Times New Roman" w:cs="Times New Roman"/>
          <w:sz w:val="20"/>
          <w:szCs w:val="20"/>
        </w:rPr>
        <w:t>установленн</w:t>
      </w:r>
      <w:r w:rsidR="005C63BC">
        <w:rPr>
          <w:rFonts w:ascii="Times New Roman" w:hAnsi="Times New Roman" w:cs="Times New Roman"/>
          <w:sz w:val="20"/>
          <w:szCs w:val="20"/>
        </w:rPr>
        <w:t>ых</w:t>
      </w:r>
      <w:r w:rsidR="005C63BC" w:rsidRPr="006801D9">
        <w:rPr>
          <w:rFonts w:ascii="Times New Roman" w:hAnsi="Times New Roman" w:cs="Times New Roman"/>
          <w:sz w:val="20"/>
          <w:szCs w:val="20"/>
        </w:rPr>
        <w:t xml:space="preserve"> </w:t>
      </w:r>
      <w:r w:rsidR="005C63BC">
        <w:rPr>
          <w:rFonts w:ascii="Times New Roman" w:hAnsi="Times New Roman" w:cs="Times New Roman"/>
          <w:sz w:val="20"/>
          <w:szCs w:val="20"/>
        </w:rPr>
        <w:t xml:space="preserve">нормативными актами </w:t>
      </w:r>
      <w:r w:rsidR="001A5F92" w:rsidRPr="006801D9">
        <w:rPr>
          <w:rFonts w:ascii="Times New Roman" w:hAnsi="Times New Roman" w:cs="Times New Roman"/>
          <w:sz w:val="20"/>
          <w:szCs w:val="20"/>
        </w:rPr>
        <w:t xml:space="preserve">для </w:t>
      </w:r>
      <w:r w:rsidR="005C63BC">
        <w:rPr>
          <w:rFonts w:ascii="Times New Roman" w:hAnsi="Times New Roman" w:cs="Times New Roman"/>
          <w:sz w:val="20"/>
          <w:szCs w:val="20"/>
        </w:rPr>
        <w:t>определенного</w:t>
      </w:r>
      <w:r w:rsidR="005C63BC" w:rsidRPr="006801D9">
        <w:rPr>
          <w:rFonts w:ascii="Times New Roman" w:hAnsi="Times New Roman" w:cs="Times New Roman"/>
          <w:sz w:val="20"/>
          <w:szCs w:val="20"/>
        </w:rPr>
        <w:t xml:space="preserve"> </w:t>
      </w:r>
      <w:r w:rsidR="001A5F92" w:rsidRPr="006801D9">
        <w:rPr>
          <w:rFonts w:ascii="Times New Roman" w:hAnsi="Times New Roman" w:cs="Times New Roman"/>
          <w:sz w:val="20"/>
          <w:szCs w:val="20"/>
        </w:rPr>
        <w:t>вида груза</w:t>
      </w:r>
      <w:r w:rsidR="00A71571" w:rsidRPr="006801D9">
        <w:rPr>
          <w:rFonts w:ascii="Times New Roman" w:hAnsi="Times New Roman" w:cs="Times New Roman"/>
          <w:sz w:val="20"/>
          <w:szCs w:val="20"/>
        </w:rPr>
        <w:t>.</w:t>
      </w:r>
    </w:p>
    <w:p w14:paraId="77213C7D" w14:textId="102D2A50" w:rsidR="001A5F92" w:rsidRPr="006801D9" w:rsidRDefault="001A5F92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01D9">
        <w:rPr>
          <w:rFonts w:ascii="Times New Roman" w:hAnsi="Times New Roman" w:cs="Times New Roman"/>
          <w:sz w:val="20"/>
          <w:szCs w:val="20"/>
        </w:rPr>
        <w:t xml:space="preserve">В срок не более 2 (Двух) рабочих дней после отгрузки </w:t>
      </w:r>
      <w:r w:rsidR="00953551" w:rsidRPr="006801D9">
        <w:rPr>
          <w:rFonts w:ascii="Times New Roman" w:hAnsi="Times New Roman" w:cs="Times New Roman"/>
          <w:sz w:val="20"/>
          <w:szCs w:val="20"/>
        </w:rPr>
        <w:t xml:space="preserve">груза, </w:t>
      </w:r>
      <w:r w:rsidRPr="006801D9">
        <w:rPr>
          <w:rFonts w:ascii="Times New Roman" w:hAnsi="Times New Roman" w:cs="Times New Roman"/>
          <w:sz w:val="20"/>
          <w:szCs w:val="20"/>
        </w:rPr>
        <w:t xml:space="preserve">Клиент обязан предоставить Экспедитору </w:t>
      </w:r>
      <w:r w:rsidR="00AD4786">
        <w:rPr>
          <w:rFonts w:ascii="Times New Roman" w:hAnsi="Times New Roman" w:cs="Times New Roman"/>
          <w:sz w:val="20"/>
          <w:szCs w:val="20"/>
        </w:rPr>
        <w:t xml:space="preserve">копию транспортного документа и/или </w:t>
      </w:r>
      <w:r w:rsidRPr="006801D9">
        <w:rPr>
          <w:rFonts w:ascii="Times New Roman" w:hAnsi="Times New Roman" w:cs="Times New Roman"/>
          <w:sz w:val="20"/>
          <w:szCs w:val="20"/>
        </w:rPr>
        <w:t>в письменной форме полную и достоверную информацию по каждой отправке</w:t>
      </w:r>
      <w:r w:rsidR="001525CB" w:rsidRPr="006801D9">
        <w:rPr>
          <w:rFonts w:ascii="Times New Roman" w:hAnsi="Times New Roman" w:cs="Times New Roman"/>
          <w:sz w:val="20"/>
          <w:szCs w:val="20"/>
        </w:rPr>
        <w:t>.</w:t>
      </w:r>
      <w:r w:rsidRPr="006801D9">
        <w:rPr>
          <w:rFonts w:ascii="Times New Roman" w:hAnsi="Times New Roman" w:cs="Times New Roman"/>
          <w:sz w:val="20"/>
          <w:szCs w:val="20"/>
          <w:shd w:val="clear" w:color="auto" w:fill="FFFF00"/>
        </w:rPr>
        <w:t xml:space="preserve"> </w:t>
      </w:r>
    </w:p>
    <w:p w14:paraId="5D7646C8" w14:textId="153A2C90" w:rsidR="001A5F92" w:rsidRPr="00C44B8E" w:rsidRDefault="001A5F92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Клиент обязан оплачивать счета, выставленные Экспедитором на основании согласованных Заявок Клиента, а также дополнительные счета, выставленные в рамках Договора, в соответствии с разделом </w:t>
      </w:r>
      <w:r w:rsidR="001F1B5C">
        <w:rPr>
          <w:rFonts w:ascii="Times New Roman" w:hAnsi="Times New Roman" w:cs="Times New Roman"/>
          <w:sz w:val="20"/>
          <w:szCs w:val="20"/>
        </w:rPr>
        <w:t>6</w:t>
      </w:r>
      <w:r w:rsidR="001F1B5C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="002C1C87">
        <w:rPr>
          <w:rFonts w:ascii="Times New Roman" w:hAnsi="Times New Roman" w:cs="Times New Roman"/>
          <w:sz w:val="20"/>
          <w:szCs w:val="20"/>
        </w:rPr>
        <w:t>Условий</w:t>
      </w:r>
      <w:r w:rsidR="004649D6">
        <w:rPr>
          <w:rFonts w:ascii="Times New Roman" w:hAnsi="Times New Roman" w:cs="Times New Roman"/>
          <w:sz w:val="20"/>
          <w:szCs w:val="20"/>
        </w:rPr>
        <w:t>, в том числе на</w:t>
      </w:r>
      <w:r w:rsidR="00D93305" w:rsidRPr="00C44B8E">
        <w:rPr>
          <w:rFonts w:ascii="Times New Roman" w:hAnsi="Times New Roman" w:cs="Times New Roman"/>
          <w:sz w:val="20"/>
          <w:szCs w:val="20"/>
        </w:rPr>
        <w:t xml:space="preserve"> </w:t>
      </w:r>
      <w:r w:rsidRPr="00C44B8E">
        <w:rPr>
          <w:rFonts w:ascii="Times New Roman" w:hAnsi="Times New Roman" w:cs="Times New Roman"/>
          <w:sz w:val="20"/>
          <w:szCs w:val="20"/>
        </w:rPr>
        <w:t xml:space="preserve">документально подтвержденные дополнительные расходы, не включенные в </w:t>
      </w:r>
      <w:r w:rsidR="00C53D54" w:rsidRPr="00C44B8E">
        <w:rPr>
          <w:rFonts w:ascii="Times New Roman" w:hAnsi="Times New Roman" w:cs="Times New Roman"/>
          <w:sz w:val="20"/>
          <w:szCs w:val="20"/>
        </w:rPr>
        <w:t xml:space="preserve">вознаграждение </w:t>
      </w:r>
      <w:r w:rsidRPr="00C44B8E">
        <w:rPr>
          <w:rFonts w:ascii="Times New Roman" w:hAnsi="Times New Roman" w:cs="Times New Roman"/>
          <w:sz w:val="20"/>
          <w:szCs w:val="20"/>
        </w:rPr>
        <w:t>Экспедитора</w:t>
      </w:r>
      <w:r w:rsidR="00C53D54" w:rsidRPr="00C44B8E">
        <w:rPr>
          <w:rFonts w:ascii="Times New Roman" w:hAnsi="Times New Roman" w:cs="Times New Roman"/>
          <w:sz w:val="20"/>
          <w:szCs w:val="20"/>
        </w:rPr>
        <w:t xml:space="preserve">, согласованное в Заявке, возникшие в связи </w:t>
      </w:r>
      <w:r w:rsidRPr="00C44B8E">
        <w:rPr>
          <w:rFonts w:ascii="Times New Roman" w:hAnsi="Times New Roman" w:cs="Times New Roman"/>
          <w:sz w:val="20"/>
          <w:szCs w:val="20"/>
        </w:rPr>
        <w:t>с исполнением Договора</w:t>
      </w:r>
      <w:r w:rsidR="00A71571" w:rsidRPr="00C44B8E">
        <w:rPr>
          <w:rFonts w:ascii="Times New Roman" w:hAnsi="Times New Roman" w:cs="Times New Roman"/>
          <w:sz w:val="20"/>
          <w:szCs w:val="20"/>
        </w:rPr>
        <w:t>.</w:t>
      </w:r>
    </w:p>
    <w:p w14:paraId="03DF6973" w14:textId="79680836" w:rsidR="00D63591" w:rsidRPr="008E71B4" w:rsidRDefault="001A5F92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Клиент обязан должным образом </w:t>
      </w:r>
      <w:r w:rsidR="007313E1">
        <w:rPr>
          <w:rFonts w:ascii="Times New Roman" w:hAnsi="Times New Roman" w:cs="Times New Roman"/>
          <w:sz w:val="20"/>
          <w:szCs w:val="20"/>
        </w:rPr>
        <w:t xml:space="preserve">обеспечить упаковку </w:t>
      </w:r>
      <w:r w:rsidR="004649D6">
        <w:rPr>
          <w:rFonts w:ascii="Times New Roman" w:hAnsi="Times New Roman" w:cs="Times New Roman"/>
          <w:sz w:val="20"/>
          <w:szCs w:val="20"/>
        </w:rPr>
        <w:t xml:space="preserve">и </w:t>
      </w:r>
      <w:r w:rsidR="004649D6" w:rsidRPr="004649D6">
        <w:rPr>
          <w:rFonts w:ascii="Times New Roman" w:hAnsi="Times New Roman" w:cs="Times New Roman"/>
          <w:sz w:val="20"/>
          <w:szCs w:val="20"/>
        </w:rPr>
        <w:t xml:space="preserve">маркировку </w:t>
      </w:r>
      <w:r w:rsidR="007313E1">
        <w:rPr>
          <w:rFonts w:ascii="Times New Roman" w:hAnsi="Times New Roman" w:cs="Times New Roman"/>
          <w:sz w:val="20"/>
          <w:szCs w:val="20"/>
        </w:rPr>
        <w:t>груза</w:t>
      </w:r>
      <w:r w:rsidR="00D96DDF">
        <w:rPr>
          <w:rFonts w:ascii="Times New Roman" w:hAnsi="Times New Roman" w:cs="Times New Roman"/>
          <w:sz w:val="20"/>
          <w:szCs w:val="20"/>
        </w:rPr>
        <w:t>, а также</w:t>
      </w:r>
      <w:r w:rsidR="00DD7007">
        <w:rPr>
          <w:rFonts w:ascii="Times New Roman" w:hAnsi="Times New Roman" w:cs="Times New Roman"/>
          <w:sz w:val="20"/>
          <w:szCs w:val="20"/>
        </w:rPr>
        <w:t xml:space="preserve"> безопасно</w:t>
      </w:r>
      <w:r w:rsidR="00D96DDF"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 xml:space="preserve">разместить и закрепить груз внутри контейнера. </w:t>
      </w:r>
    </w:p>
    <w:p w14:paraId="2520349D" w14:textId="3AD83941" w:rsidR="00A71571" w:rsidRPr="00A71571" w:rsidRDefault="0098073C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71571">
        <w:rPr>
          <w:rFonts w:ascii="Times New Roman" w:hAnsi="Times New Roman" w:cs="Times New Roman"/>
          <w:sz w:val="20"/>
          <w:szCs w:val="20"/>
        </w:rPr>
        <w:t xml:space="preserve">Обеспечить в месте выгрузки </w:t>
      </w:r>
      <w:r w:rsidR="00C44B8E">
        <w:rPr>
          <w:rFonts w:ascii="Times New Roman" w:hAnsi="Times New Roman" w:cs="Times New Roman"/>
          <w:sz w:val="20"/>
          <w:szCs w:val="20"/>
        </w:rPr>
        <w:t>о</w:t>
      </w:r>
      <w:r w:rsidRPr="00A71571">
        <w:rPr>
          <w:rFonts w:ascii="Times New Roman" w:hAnsi="Times New Roman" w:cs="Times New Roman"/>
          <w:sz w:val="20"/>
          <w:szCs w:val="20"/>
        </w:rPr>
        <w:t>чистку контейнера от остатков груза, его упаковки, сепарационного материала и иных остатков. При невыполнении данного условия Экспедитор имеет право на возмещение Клиентом расходов, связанных с очисткой транспортного средства/контейнера.</w:t>
      </w:r>
    </w:p>
    <w:p w14:paraId="43211F6E" w14:textId="27CDFD35" w:rsidR="00177356" w:rsidRDefault="00177356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71571">
        <w:rPr>
          <w:rFonts w:ascii="Times New Roman" w:hAnsi="Times New Roman" w:cs="Times New Roman"/>
          <w:sz w:val="20"/>
          <w:szCs w:val="20"/>
        </w:rPr>
        <w:t xml:space="preserve">Клиент без письменного согласия Экспедитора обязуется не использовать контейнер не в соответствии с поданной им Заявкой (если иное прямо не предусмотрено согласованной сторонами Заявкой). </w:t>
      </w:r>
    </w:p>
    <w:p w14:paraId="41F7310A" w14:textId="77777777" w:rsidR="00177356" w:rsidRPr="00546654" w:rsidRDefault="00177356" w:rsidP="00F1100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0D75128" w14:textId="1B0B2992" w:rsidR="00460B91" w:rsidRDefault="00460B91" w:rsidP="00F11006">
      <w:pPr>
        <w:pStyle w:val="ae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КЛИЕНТА</w:t>
      </w:r>
    </w:p>
    <w:p w14:paraId="79E70BE3" w14:textId="271CF7E8" w:rsidR="00743415" w:rsidRPr="008E71B4" w:rsidRDefault="00C44B8E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Запрашивать</w:t>
      </w:r>
      <w:r w:rsidR="00743415" w:rsidRPr="008E71B4">
        <w:rPr>
          <w:rFonts w:ascii="Times New Roman" w:hAnsi="Times New Roman" w:cs="Times New Roman"/>
          <w:sz w:val="20"/>
          <w:szCs w:val="20"/>
        </w:rPr>
        <w:t xml:space="preserve"> у Экспедитора предоставления информации о процессе перевозки груза.</w:t>
      </w:r>
    </w:p>
    <w:p w14:paraId="59277440" w14:textId="7E3A6F16" w:rsidR="00743415" w:rsidRDefault="00743415" w:rsidP="00F11006">
      <w:pPr>
        <w:pStyle w:val="ae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2C1C87" w:rsidRPr="008E71B4">
        <w:rPr>
          <w:rFonts w:ascii="Times New Roman" w:hAnsi="Times New Roman" w:cs="Times New Roman"/>
          <w:sz w:val="20"/>
          <w:szCs w:val="20"/>
        </w:rPr>
        <w:t>Договор</w:t>
      </w:r>
      <w:r w:rsidR="002C1C87">
        <w:rPr>
          <w:rFonts w:ascii="Times New Roman" w:hAnsi="Times New Roman" w:cs="Times New Roman"/>
          <w:sz w:val="20"/>
          <w:szCs w:val="20"/>
        </w:rPr>
        <w:t>ом и Условиями</w:t>
      </w:r>
      <w:r w:rsidR="002C1C87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>давать правомерные указания Экспедитору.</w:t>
      </w:r>
    </w:p>
    <w:p w14:paraId="23C7D7EE" w14:textId="77777777" w:rsidR="004649D6" w:rsidRDefault="004649D6" w:rsidP="00F1100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1B0CCAF" w14:textId="1E1DA747" w:rsidR="00B30B3C" w:rsidRPr="00591DC0" w:rsidRDefault="00BB5F5D" w:rsidP="00F11006">
      <w:pPr>
        <w:pStyle w:val="ae"/>
        <w:numPr>
          <w:ilvl w:val="0"/>
          <w:numId w:val="2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1DC0">
        <w:rPr>
          <w:rFonts w:ascii="Times New Roman" w:hAnsi="Times New Roman" w:cs="Times New Roman"/>
          <w:sz w:val="20"/>
          <w:szCs w:val="20"/>
        </w:rPr>
        <w:t xml:space="preserve"> </w:t>
      </w:r>
      <w:r w:rsidR="00B30B3C" w:rsidRPr="00591DC0">
        <w:rPr>
          <w:rFonts w:ascii="Times New Roman" w:hAnsi="Times New Roman" w:cs="Times New Roman"/>
          <w:b/>
          <w:bCs/>
          <w:sz w:val="20"/>
          <w:szCs w:val="20"/>
        </w:rPr>
        <w:t>ПОРЯДОК РАСЧЕТОВ</w:t>
      </w:r>
    </w:p>
    <w:p w14:paraId="36A93CD4" w14:textId="22C49981" w:rsidR="00B30B3C" w:rsidRPr="008E71B4" w:rsidRDefault="00B30B3C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Клиент обязан производить оплату стоимости услуг Экспедитора по ставкам, согласованным Сторонами в Заявках/</w:t>
      </w:r>
      <w:r w:rsidR="00464043">
        <w:rPr>
          <w:rFonts w:ascii="Times New Roman" w:hAnsi="Times New Roman" w:cs="Times New Roman"/>
          <w:sz w:val="20"/>
          <w:szCs w:val="20"/>
        </w:rPr>
        <w:t>Приложениях/</w:t>
      </w:r>
      <w:r w:rsidRPr="008E71B4">
        <w:rPr>
          <w:rFonts w:ascii="Times New Roman" w:hAnsi="Times New Roman" w:cs="Times New Roman"/>
          <w:sz w:val="20"/>
          <w:szCs w:val="20"/>
        </w:rPr>
        <w:t>Дополнительных соглашениях к Договору</w:t>
      </w:r>
      <w:r w:rsidR="002C1C87">
        <w:rPr>
          <w:rFonts w:ascii="Times New Roman" w:hAnsi="Times New Roman" w:cs="Times New Roman"/>
          <w:sz w:val="20"/>
          <w:szCs w:val="20"/>
        </w:rPr>
        <w:t xml:space="preserve"> и/или указанным в Условиях</w:t>
      </w:r>
      <w:r w:rsidRPr="008E71B4">
        <w:rPr>
          <w:rFonts w:ascii="Times New Roman" w:hAnsi="Times New Roman" w:cs="Times New Roman"/>
          <w:sz w:val="20"/>
          <w:szCs w:val="20"/>
        </w:rPr>
        <w:t>.</w:t>
      </w:r>
      <w:r w:rsidR="008E2D84">
        <w:rPr>
          <w:rFonts w:ascii="Times New Roman" w:hAnsi="Times New Roman" w:cs="Times New Roman"/>
          <w:sz w:val="20"/>
          <w:szCs w:val="20"/>
        </w:rPr>
        <w:t xml:space="preserve"> </w:t>
      </w:r>
      <w:r w:rsidR="008E2D84" w:rsidRPr="00AA0A82">
        <w:rPr>
          <w:rFonts w:ascii="Times New Roman" w:hAnsi="Times New Roman" w:cs="Times New Roman"/>
          <w:sz w:val="20"/>
          <w:szCs w:val="20"/>
        </w:rPr>
        <w:t xml:space="preserve">Вознаграждением Экспедитора является единая стоимость </w:t>
      </w:r>
      <w:r w:rsidR="00C20A97">
        <w:rPr>
          <w:rFonts w:ascii="Times New Roman" w:hAnsi="Times New Roman" w:cs="Times New Roman"/>
          <w:sz w:val="20"/>
          <w:szCs w:val="20"/>
        </w:rPr>
        <w:t xml:space="preserve">согласованных в Заявке </w:t>
      </w:r>
      <w:r w:rsidR="008E2D84" w:rsidRPr="00AA0A82">
        <w:rPr>
          <w:rFonts w:ascii="Times New Roman" w:hAnsi="Times New Roman" w:cs="Times New Roman"/>
          <w:sz w:val="20"/>
          <w:szCs w:val="20"/>
        </w:rPr>
        <w:t>услуг Экспедитора</w:t>
      </w:r>
      <w:r w:rsidR="00591DC0">
        <w:rPr>
          <w:rFonts w:ascii="Times New Roman" w:hAnsi="Times New Roman" w:cs="Times New Roman"/>
          <w:sz w:val="20"/>
          <w:szCs w:val="20"/>
        </w:rPr>
        <w:t xml:space="preserve"> при</w:t>
      </w:r>
      <w:r w:rsidR="00E3364D">
        <w:rPr>
          <w:rFonts w:ascii="Times New Roman" w:hAnsi="Times New Roman" w:cs="Times New Roman"/>
          <w:sz w:val="20"/>
          <w:szCs w:val="20"/>
        </w:rPr>
        <w:t xml:space="preserve"> оказании услуг по организации перевозки</w:t>
      </w:r>
      <w:r w:rsidR="00A075E3">
        <w:rPr>
          <w:rFonts w:ascii="Times New Roman" w:hAnsi="Times New Roman" w:cs="Times New Roman"/>
          <w:sz w:val="20"/>
          <w:szCs w:val="20"/>
        </w:rPr>
        <w:t xml:space="preserve">, включая дополнительные услуги, согласованные Сторонами в Заявке. </w:t>
      </w:r>
    </w:p>
    <w:p w14:paraId="158F5009" w14:textId="55BD12C2" w:rsidR="00B30B3C" w:rsidRPr="008E71B4" w:rsidRDefault="00B30B3C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Все расчеты по настоящему Договору производятся в </w:t>
      </w:r>
      <w:r w:rsidR="009431C3">
        <w:rPr>
          <w:rFonts w:ascii="Times New Roman" w:hAnsi="Times New Roman" w:cs="Times New Roman"/>
          <w:sz w:val="20"/>
          <w:szCs w:val="20"/>
        </w:rPr>
        <w:t>р</w:t>
      </w:r>
      <w:r w:rsidRPr="008E71B4">
        <w:rPr>
          <w:rFonts w:ascii="Times New Roman" w:hAnsi="Times New Roman" w:cs="Times New Roman"/>
          <w:sz w:val="20"/>
          <w:szCs w:val="20"/>
        </w:rPr>
        <w:t xml:space="preserve">оссийских рублях на основании выставляемых </w:t>
      </w:r>
      <w:r w:rsidR="009431C3">
        <w:rPr>
          <w:rFonts w:ascii="Times New Roman" w:hAnsi="Times New Roman" w:cs="Times New Roman"/>
          <w:sz w:val="20"/>
          <w:szCs w:val="20"/>
        </w:rPr>
        <w:t xml:space="preserve">Экспедитором </w:t>
      </w:r>
      <w:r w:rsidRPr="008E71B4">
        <w:rPr>
          <w:rFonts w:ascii="Times New Roman" w:hAnsi="Times New Roman" w:cs="Times New Roman"/>
          <w:sz w:val="20"/>
          <w:szCs w:val="20"/>
        </w:rPr>
        <w:t>счетов</w:t>
      </w:r>
      <w:r w:rsidR="009431C3">
        <w:rPr>
          <w:rFonts w:ascii="Times New Roman" w:hAnsi="Times New Roman" w:cs="Times New Roman"/>
          <w:sz w:val="20"/>
          <w:szCs w:val="20"/>
        </w:rPr>
        <w:t>.</w:t>
      </w:r>
      <w:r w:rsidRPr="008E71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D4500C" w14:textId="1B91DD1B" w:rsidR="005521D8" w:rsidRPr="008E71B4" w:rsidRDefault="005521D8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Клиент</w:t>
      </w:r>
      <w:r w:rsidRPr="008E71B4">
        <w:rPr>
          <w:rFonts w:ascii="Times New Roman" w:hAnsi="Times New Roman" w:cs="Times New Roman"/>
          <w:sz w:val="20"/>
          <w:szCs w:val="20"/>
        </w:rPr>
        <w:t xml:space="preserve"> производит оплату </w:t>
      </w:r>
      <w:r>
        <w:rPr>
          <w:rFonts w:ascii="Times New Roman" w:hAnsi="Times New Roman" w:cs="Times New Roman"/>
          <w:sz w:val="20"/>
          <w:szCs w:val="20"/>
        </w:rPr>
        <w:t>вознаграждения</w:t>
      </w:r>
      <w:r w:rsidRPr="008E71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Экспедитора</w:t>
      </w:r>
      <w:r w:rsidRPr="008E71B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в размере, согласованном Сторонами в Заявке, </w:t>
      </w:r>
      <w:r w:rsidRPr="008E71B4">
        <w:rPr>
          <w:rFonts w:ascii="Times New Roman" w:hAnsi="Times New Roman" w:cs="Times New Roman"/>
          <w:sz w:val="20"/>
          <w:szCs w:val="20"/>
        </w:rPr>
        <w:t xml:space="preserve">на условиях 100% предоплаты в течение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E71B4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двух</w:t>
      </w:r>
      <w:r w:rsidRPr="008E71B4">
        <w:rPr>
          <w:rFonts w:ascii="Times New Roman" w:hAnsi="Times New Roman" w:cs="Times New Roman"/>
          <w:sz w:val="20"/>
          <w:szCs w:val="20"/>
        </w:rPr>
        <w:t>) рабочих дней с даты получения счета</w:t>
      </w:r>
      <w:r>
        <w:rPr>
          <w:rFonts w:ascii="Times New Roman" w:hAnsi="Times New Roman" w:cs="Times New Roman"/>
          <w:sz w:val="20"/>
          <w:szCs w:val="20"/>
        </w:rPr>
        <w:t xml:space="preserve"> Экспедитора</w:t>
      </w:r>
      <w:r w:rsidRPr="008E71B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направленного любым из способов, предусмотренных Договором</w:t>
      </w:r>
      <w:r w:rsidR="00EB637C">
        <w:rPr>
          <w:rFonts w:ascii="Times New Roman" w:hAnsi="Times New Roman" w:cs="Times New Roman"/>
          <w:sz w:val="20"/>
          <w:szCs w:val="20"/>
        </w:rPr>
        <w:t xml:space="preserve"> и/или Условиями</w:t>
      </w:r>
      <w:r>
        <w:rPr>
          <w:rFonts w:ascii="Times New Roman" w:hAnsi="Times New Roman" w:cs="Times New Roman"/>
          <w:sz w:val="20"/>
          <w:szCs w:val="20"/>
        </w:rPr>
        <w:t xml:space="preserve">, но в любом случае до начала оказания услуг, если иное не согласовано Сторонами. Фактом </w:t>
      </w:r>
      <w:r w:rsidR="00AD4786">
        <w:rPr>
          <w:rFonts w:ascii="Times New Roman" w:hAnsi="Times New Roman" w:cs="Times New Roman"/>
          <w:sz w:val="20"/>
          <w:szCs w:val="20"/>
        </w:rPr>
        <w:t xml:space="preserve">начала </w:t>
      </w:r>
      <w:r>
        <w:rPr>
          <w:rFonts w:ascii="Times New Roman" w:hAnsi="Times New Roman" w:cs="Times New Roman"/>
          <w:sz w:val="20"/>
          <w:szCs w:val="20"/>
        </w:rPr>
        <w:t xml:space="preserve">оказания услуг является отправление груженого контейнера от станции (места) отправления. </w:t>
      </w:r>
      <w:r w:rsidR="004011A8">
        <w:rPr>
          <w:rFonts w:ascii="Times New Roman" w:hAnsi="Times New Roman" w:cs="Times New Roman"/>
          <w:sz w:val="20"/>
          <w:szCs w:val="20"/>
        </w:rPr>
        <w:t xml:space="preserve">Выставление Экспедитором счета в адрес Клиента в полном соответствии с услугами по направленной Клиентом Заявке </w:t>
      </w:r>
      <w:r w:rsidR="001F60DA">
        <w:rPr>
          <w:rFonts w:ascii="Times New Roman" w:hAnsi="Times New Roman" w:cs="Times New Roman"/>
          <w:sz w:val="20"/>
          <w:szCs w:val="20"/>
        </w:rPr>
        <w:t xml:space="preserve">(акцепт) признается Сторонами </w:t>
      </w:r>
      <w:r w:rsidR="004011A8">
        <w:rPr>
          <w:rFonts w:ascii="Times New Roman" w:hAnsi="Times New Roman" w:cs="Times New Roman"/>
          <w:sz w:val="20"/>
          <w:szCs w:val="20"/>
        </w:rPr>
        <w:t>принятием</w:t>
      </w:r>
      <w:r w:rsidR="001F60DA">
        <w:rPr>
          <w:rFonts w:ascii="Times New Roman" w:hAnsi="Times New Roman" w:cs="Times New Roman"/>
          <w:sz w:val="20"/>
          <w:szCs w:val="20"/>
        </w:rPr>
        <w:t xml:space="preserve"> Экспедитором</w:t>
      </w:r>
      <w:r w:rsidR="004011A8">
        <w:rPr>
          <w:rFonts w:ascii="Times New Roman" w:hAnsi="Times New Roman" w:cs="Times New Roman"/>
          <w:sz w:val="20"/>
          <w:szCs w:val="20"/>
        </w:rPr>
        <w:t xml:space="preserve"> оферты Клиента и </w:t>
      </w:r>
      <w:r w:rsidR="004011A8" w:rsidRPr="004011A8">
        <w:rPr>
          <w:rFonts w:ascii="Times New Roman" w:hAnsi="Times New Roman" w:cs="Times New Roman"/>
          <w:sz w:val="20"/>
          <w:szCs w:val="20"/>
        </w:rPr>
        <w:t>безусловным подтверждением заключ</w:t>
      </w:r>
      <w:r w:rsidR="004011A8">
        <w:rPr>
          <w:rFonts w:ascii="Times New Roman" w:hAnsi="Times New Roman" w:cs="Times New Roman"/>
          <w:sz w:val="20"/>
          <w:szCs w:val="20"/>
        </w:rPr>
        <w:t>ения</w:t>
      </w:r>
      <w:r w:rsidR="004011A8" w:rsidRPr="004011A8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4011A8">
        <w:rPr>
          <w:rFonts w:ascii="Times New Roman" w:hAnsi="Times New Roman" w:cs="Times New Roman"/>
          <w:sz w:val="20"/>
          <w:szCs w:val="20"/>
        </w:rPr>
        <w:t>а</w:t>
      </w:r>
      <w:r w:rsidR="004011A8" w:rsidRPr="004011A8">
        <w:rPr>
          <w:rFonts w:ascii="Times New Roman" w:hAnsi="Times New Roman" w:cs="Times New Roman"/>
          <w:sz w:val="20"/>
          <w:szCs w:val="20"/>
        </w:rPr>
        <w:t xml:space="preserve"> в соответствии с Условиями</w:t>
      </w:r>
      <w:r w:rsidR="001F60DA">
        <w:rPr>
          <w:rFonts w:ascii="Times New Roman" w:hAnsi="Times New Roman" w:cs="Times New Roman"/>
          <w:sz w:val="20"/>
          <w:szCs w:val="20"/>
        </w:rPr>
        <w:t>. Выставление Экспедитором счета в адрес Клиента</w:t>
      </w:r>
      <w:r w:rsidR="00C63CBD">
        <w:rPr>
          <w:rFonts w:ascii="Times New Roman" w:hAnsi="Times New Roman" w:cs="Times New Roman"/>
          <w:sz w:val="20"/>
          <w:szCs w:val="20"/>
        </w:rPr>
        <w:t xml:space="preserve">, содержащего иную (большую) сумму к оплате, чем согласована Сторонами в Заявке с указанием услуг, не включенных в Заявку, </w:t>
      </w:r>
      <w:r w:rsidR="001F60DA">
        <w:rPr>
          <w:rFonts w:ascii="Times New Roman" w:hAnsi="Times New Roman" w:cs="Times New Roman"/>
          <w:sz w:val="20"/>
          <w:szCs w:val="20"/>
        </w:rPr>
        <w:t xml:space="preserve"> </w:t>
      </w:r>
      <w:r w:rsidR="001F60DA" w:rsidRPr="00C63CBD">
        <w:rPr>
          <w:rFonts w:ascii="Times New Roman" w:hAnsi="Times New Roman" w:cs="Times New Roman"/>
          <w:sz w:val="20"/>
          <w:szCs w:val="20"/>
        </w:rPr>
        <w:t>признается Сторонами новой офертой, при этом, оп</w:t>
      </w:r>
      <w:r w:rsidR="001F60DA">
        <w:rPr>
          <w:rFonts w:ascii="Times New Roman" w:hAnsi="Times New Roman" w:cs="Times New Roman"/>
          <w:sz w:val="20"/>
          <w:szCs w:val="20"/>
        </w:rPr>
        <w:t xml:space="preserve">лата Клиентом такого счета, в том числе частичная, признается Сторонами принятием Клиентом оферты Экспедитора и </w:t>
      </w:r>
      <w:r w:rsidR="001F60DA" w:rsidRPr="004011A8">
        <w:rPr>
          <w:rFonts w:ascii="Times New Roman" w:hAnsi="Times New Roman" w:cs="Times New Roman"/>
          <w:sz w:val="20"/>
          <w:szCs w:val="20"/>
        </w:rPr>
        <w:t>безусловным подтверждением заключ</w:t>
      </w:r>
      <w:r w:rsidR="001F60DA">
        <w:rPr>
          <w:rFonts w:ascii="Times New Roman" w:hAnsi="Times New Roman" w:cs="Times New Roman"/>
          <w:sz w:val="20"/>
          <w:szCs w:val="20"/>
        </w:rPr>
        <w:t>ения</w:t>
      </w:r>
      <w:r w:rsidR="001F60DA" w:rsidRPr="004011A8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1F60DA">
        <w:rPr>
          <w:rFonts w:ascii="Times New Roman" w:hAnsi="Times New Roman" w:cs="Times New Roman"/>
          <w:sz w:val="20"/>
          <w:szCs w:val="20"/>
        </w:rPr>
        <w:t>а</w:t>
      </w:r>
      <w:r w:rsidR="001F60DA" w:rsidRPr="004011A8">
        <w:rPr>
          <w:rFonts w:ascii="Times New Roman" w:hAnsi="Times New Roman" w:cs="Times New Roman"/>
          <w:sz w:val="20"/>
          <w:szCs w:val="20"/>
        </w:rPr>
        <w:t xml:space="preserve"> в соответствии с Условиями</w:t>
      </w:r>
      <w:r w:rsidR="001F60D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400CF7" w14:textId="261AEBE5" w:rsidR="00B30B3C" w:rsidRPr="008E71B4" w:rsidRDefault="00B30B3C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Оплату </w:t>
      </w:r>
      <w:r w:rsidR="00390CB3">
        <w:rPr>
          <w:rFonts w:ascii="Times New Roman" w:hAnsi="Times New Roman" w:cs="Times New Roman"/>
          <w:sz w:val="20"/>
          <w:szCs w:val="20"/>
        </w:rPr>
        <w:t>счетов Экспедитора, включая, но не ограничиваясь</w:t>
      </w:r>
      <w:r w:rsidR="00EF0DEC">
        <w:rPr>
          <w:rFonts w:ascii="Times New Roman" w:hAnsi="Times New Roman" w:cs="Times New Roman"/>
          <w:sz w:val="20"/>
          <w:szCs w:val="20"/>
        </w:rPr>
        <w:t>,</w:t>
      </w:r>
      <w:r w:rsidR="00390CB3">
        <w:rPr>
          <w:rFonts w:ascii="Times New Roman" w:hAnsi="Times New Roman" w:cs="Times New Roman"/>
          <w:sz w:val="20"/>
          <w:szCs w:val="20"/>
        </w:rPr>
        <w:t xml:space="preserve"> </w:t>
      </w:r>
      <w:r w:rsidR="00EF0DEC">
        <w:rPr>
          <w:rFonts w:ascii="Times New Roman" w:hAnsi="Times New Roman" w:cs="Times New Roman"/>
          <w:sz w:val="20"/>
          <w:szCs w:val="20"/>
        </w:rPr>
        <w:t>о</w:t>
      </w:r>
      <w:r w:rsidR="00390CB3">
        <w:rPr>
          <w:rFonts w:ascii="Times New Roman" w:hAnsi="Times New Roman" w:cs="Times New Roman"/>
          <w:sz w:val="20"/>
          <w:szCs w:val="20"/>
        </w:rPr>
        <w:t xml:space="preserve">плату </w:t>
      </w:r>
      <w:r w:rsidR="00617A99">
        <w:rPr>
          <w:rFonts w:ascii="Times New Roman" w:hAnsi="Times New Roman" w:cs="Times New Roman"/>
          <w:sz w:val="20"/>
          <w:szCs w:val="20"/>
        </w:rPr>
        <w:t xml:space="preserve">дополнительных услуг, </w:t>
      </w:r>
      <w:r w:rsidRPr="008E71B4">
        <w:rPr>
          <w:rFonts w:ascii="Times New Roman" w:hAnsi="Times New Roman" w:cs="Times New Roman"/>
          <w:sz w:val="20"/>
          <w:szCs w:val="20"/>
        </w:rPr>
        <w:t>простоев, дополнительных платежей</w:t>
      </w:r>
      <w:r w:rsidR="00DF3F9E">
        <w:rPr>
          <w:rFonts w:ascii="Times New Roman" w:hAnsi="Times New Roman" w:cs="Times New Roman"/>
          <w:sz w:val="20"/>
          <w:szCs w:val="20"/>
        </w:rPr>
        <w:t>/расходов</w:t>
      </w:r>
      <w:r w:rsidRPr="008E71B4">
        <w:rPr>
          <w:rFonts w:ascii="Times New Roman" w:hAnsi="Times New Roman" w:cs="Times New Roman"/>
          <w:sz w:val="20"/>
          <w:szCs w:val="20"/>
        </w:rPr>
        <w:t xml:space="preserve">, сборов, штрафов, пеней, неустоек, компенсацию убытков </w:t>
      </w:r>
      <w:r>
        <w:rPr>
          <w:rFonts w:ascii="Times New Roman" w:hAnsi="Times New Roman" w:cs="Times New Roman"/>
          <w:sz w:val="20"/>
          <w:szCs w:val="20"/>
        </w:rPr>
        <w:t>Экспедитора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оплату любых иных счетов или требований </w:t>
      </w:r>
      <w:r>
        <w:rPr>
          <w:rFonts w:ascii="Times New Roman" w:hAnsi="Times New Roman" w:cs="Times New Roman"/>
          <w:sz w:val="20"/>
          <w:szCs w:val="20"/>
        </w:rPr>
        <w:t>Экспедитора</w:t>
      </w:r>
      <w:r w:rsidRPr="008E71B4">
        <w:rPr>
          <w:rFonts w:ascii="Times New Roman" w:hAnsi="Times New Roman" w:cs="Times New Roman"/>
          <w:sz w:val="20"/>
          <w:szCs w:val="20"/>
        </w:rPr>
        <w:t xml:space="preserve"> по Договору</w:t>
      </w:r>
      <w:r w:rsidR="00617A99">
        <w:rPr>
          <w:rFonts w:ascii="Times New Roman" w:hAnsi="Times New Roman" w:cs="Times New Roman"/>
          <w:sz w:val="20"/>
          <w:szCs w:val="20"/>
        </w:rPr>
        <w:t>/Дополнительному соглашению/Приложению/Заявке</w:t>
      </w:r>
      <w:r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="00196216">
        <w:rPr>
          <w:rFonts w:ascii="Times New Roman" w:hAnsi="Times New Roman" w:cs="Times New Roman"/>
          <w:sz w:val="20"/>
          <w:szCs w:val="20"/>
        </w:rPr>
        <w:t xml:space="preserve">и/или Условиям </w:t>
      </w:r>
      <w:r>
        <w:rPr>
          <w:rFonts w:ascii="Times New Roman" w:hAnsi="Times New Roman" w:cs="Times New Roman"/>
          <w:sz w:val="20"/>
          <w:szCs w:val="20"/>
        </w:rPr>
        <w:t>Клиент</w:t>
      </w:r>
      <w:r w:rsidRPr="008E71B4">
        <w:rPr>
          <w:rFonts w:ascii="Times New Roman" w:hAnsi="Times New Roman" w:cs="Times New Roman"/>
          <w:sz w:val="20"/>
          <w:szCs w:val="20"/>
        </w:rPr>
        <w:t xml:space="preserve"> производит в течение </w:t>
      </w:r>
      <w:r w:rsidRPr="00472CC6">
        <w:rPr>
          <w:rFonts w:ascii="Times New Roman" w:hAnsi="Times New Roman" w:cs="Times New Roman"/>
          <w:sz w:val="20"/>
          <w:szCs w:val="20"/>
        </w:rPr>
        <w:t>5 (пяти) рабочих</w:t>
      </w:r>
      <w:r w:rsidRPr="008E71B4">
        <w:rPr>
          <w:rFonts w:ascii="Times New Roman" w:hAnsi="Times New Roman" w:cs="Times New Roman"/>
          <w:sz w:val="20"/>
          <w:szCs w:val="20"/>
        </w:rPr>
        <w:t xml:space="preserve"> дней с даты получения счета или требования от </w:t>
      </w:r>
      <w:r>
        <w:rPr>
          <w:rFonts w:ascii="Times New Roman" w:hAnsi="Times New Roman" w:cs="Times New Roman"/>
          <w:sz w:val="20"/>
          <w:szCs w:val="20"/>
        </w:rPr>
        <w:t>Экспедитора</w:t>
      </w:r>
      <w:r w:rsidR="00390CB3">
        <w:rPr>
          <w:rFonts w:ascii="Times New Roman" w:hAnsi="Times New Roman" w:cs="Times New Roman"/>
          <w:sz w:val="20"/>
          <w:szCs w:val="20"/>
        </w:rPr>
        <w:t>, если Сторонами не согласованы иные сроки.</w:t>
      </w:r>
      <w:r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="001F70F3">
        <w:rPr>
          <w:rFonts w:ascii="Times New Roman" w:hAnsi="Times New Roman" w:cs="Times New Roman"/>
          <w:sz w:val="20"/>
          <w:szCs w:val="20"/>
        </w:rPr>
        <w:t>Датой</w:t>
      </w:r>
      <w:r w:rsidR="001F70F3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 xml:space="preserve">оплаты </w:t>
      </w:r>
      <w:r w:rsidR="00EF3136">
        <w:rPr>
          <w:rFonts w:ascii="Times New Roman" w:hAnsi="Times New Roman" w:cs="Times New Roman"/>
          <w:sz w:val="20"/>
          <w:szCs w:val="20"/>
        </w:rPr>
        <w:t xml:space="preserve">по Договору </w:t>
      </w:r>
      <w:r w:rsidRPr="008E71B4">
        <w:rPr>
          <w:rFonts w:ascii="Times New Roman" w:hAnsi="Times New Roman" w:cs="Times New Roman"/>
          <w:sz w:val="20"/>
          <w:szCs w:val="20"/>
        </w:rPr>
        <w:t xml:space="preserve">считается дата зачисления денежных средств на расчетный счет </w:t>
      </w:r>
      <w:r>
        <w:rPr>
          <w:rFonts w:ascii="Times New Roman" w:hAnsi="Times New Roman" w:cs="Times New Roman"/>
          <w:sz w:val="20"/>
          <w:szCs w:val="20"/>
        </w:rPr>
        <w:t>Экспедитора</w:t>
      </w:r>
      <w:r w:rsidRPr="008E71B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5B7A89" w14:textId="6B419CBD" w:rsidR="00B30B3C" w:rsidRPr="008E71B4" w:rsidRDefault="00B30B3C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К комплексу услуг, оказываемых </w:t>
      </w:r>
      <w:r>
        <w:rPr>
          <w:rFonts w:ascii="Times New Roman" w:hAnsi="Times New Roman" w:cs="Times New Roman"/>
          <w:sz w:val="20"/>
          <w:szCs w:val="20"/>
        </w:rPr>
        <w:t>Экспедитором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применяется налоговая ставка НДС в соответствии с действующим налоговым законодательством </w:t>
      </w:r>
      <w:r w:rsidR="00140AD7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="00140AD7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 xml:space="preserve">на момент оплаты услуг </w:t>
      </w:r>
      <w:r>
        <w:rPr>
          <w:rFonts w:ascii="Times New Roman" w:hAnsi="Times New Roman" w:cs="Times New Roman"/>
          <w:sz w:val="20"/>
          <w:szCs w:val="20"/>
        </w:rPr>
        <w:t>Экспедитора</w:t>
      </w:r>
      <w:r w:rsidRPr="008E71B4">
        <w:rPr>
          <w:rFonts w:ascii="Times New Roman" w:hAnsi="Times New Roman" w:cs="Times New Roman"/>
          <w:sz w:val="20"/>
          <w:szCs w:val="20"/>
        </w:rPr>
        <w:t>.</w:t>
      </w:r>
    </w:p>
    <w:p w14:paraId="2278E4FD" w14:textId="4A047A70" w:rsidR="00B30B3C" w:rsidRPr="008E71B4" w:rsidRDefault="00B30B3C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22218">
        <w:rPr>
          <w:rFonts w:ascii="Times New Roman" w:hAnsi="Times New Roman" w:cs="Times New Roman"/>
          <w:sz w:val="20"/>
          <w:szCs w:val="20"/>
        </w:rPr>
        <w:lastRenderedPageBreak/>
        <w:t xml:space="preserve">В целях бухгалтерского учета оказание услуг </w:t>
      </w:r>
      <w:r>
        <w:rPr>
          <w:rFonts w:ascii="Times New Roman" w:hAnsi="Times New Roman" w:cs="Times New Roman"/>
          <w:sz w:val="20"/>
          <w:szCs w:val="20"/>
        </w:rPr>
        <w:t>Экспедитора</w:t>
      </w:r>
      <w:r w:rsidRPr="008E71B4">
        <w:rPr>
          <w:rFonts w:ascii="Times New Roman" w:hAnsi="Times New Roman" w:cs="Times New Roman"/>
          <w:sz w:val="20"/>
          <w:szCs w:val="20"/>
        </w:rPr>
        <w:t xml:space="preserve"> и их получения </w:t>
      </w:r>
      <w:r>
        <w:rPr>
          <w:rFonts w:ascii="Times New Roman" w:hAnsi="Times New Roman" w:cs="Times New Roman"/>
          <w:sz w:val="20"/>
          <w:szCs w:val="20"/>
        </w:rPr>
        <w:t>Клиентом</w:t>
      </w:r>
      <w:r w:rsidRPr="008E71B4">
        <w:rPr>
          <w:rFonts w:ascii="Times New Roman" w:hAnsi="Times New Roman" w:cs="Times New Roman"/>
          <w:sz w:val="20"/>
          <w:szCs w:val="20"/>
        </w:rPr>
        <w:t xml:space="preserve"> подтверждается составлением и подписанием Сторонами универсального передаточного документа (УПД) по форме, предусмотренной в Письме ФНС России от 21.10.2013 года N ММВ-20-3/96@. </w:t>
      </w:r>
      <w:r>
        <w:rPr>
          <w:rFonts w:ascii="Times New Roman" w:hAnsi="Times New Roman" w:cs="Times New Roman"/>
          <w:sz w:val="20"/>
          <w:szCs w:val="20"/>
        </w:rPr>
        <w:t>Экспедитор</w:t>
      </w:r>
      <w:r w:rsidRPr="008E71B4">
        <w:rPr>
          <w:rFonts w:ascii="Times New Roman" w:hAnsi="Times New Roman" w:cs="Times New Roman"/>
          <w:sz w:val="20"/>
          <w:szCs w:val="20"/>
        </w:rPr>
        <w:t xml:space="preserve"> оформляет и направляет </w:t>
      </w:r>
      <w:r>
        <w:rPr>
          <w:rFonts w:ascii="Times New Roman" w:hAnsi="Times New Roman" w:cs="Times New Roman"/>
          <w:sz w:val="20"/>
          <w:szCs w:val="20"/>
        </w:rPr>
        <w:t>Клиенту</w:t>
      </w:r>
      <w:r w:rsidRPr="008E71B4">
        <w:rPr>
          <w:rFonts w:ascii="Times New Roman" w:hAnsi="Times New Roman" w:cs="Times New Roman"/>
          <w:sz w:val="20"/>
          <w:szCs w:val="20"/>
        </w:rPr>
        <w:t xml:space="preserve"> УПД в течение 5 (пяти) рабочих дней с даты оказания услуги.</w:t>
      </w:r>
    </w:p>
    <w:p w14:paraId="12F58445" w14:textId="4F26E550" w:rsidR="00B30B3C" w:rsidRPr="008E71B4" w:rsidRDefault="00B30B3C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Клиент</w:t>
      </w:r>
      <w:r w:rsidRPr="008E71B4">
        <w:rPr>
          <w:rFonts w:ascii="Times New Roman" w:hAnsi="Times New Roman" w:cs="Times New Roman"/>
          <w:sz w:val="20"/>
          <w:szCs w:val="20"/>
        </w:rPr>
        <w:t xml:space="preserve"> обязуется </w:t>
      </w:r>
      <w:r w:rsidRPr="00BD2B53">
        <w:rPr>
          <w:rFonts w:ascii="Times New Roman" w:hAnsi="Times New Roman" w:cs="Times New Roman"/>
          <w:sz w:val="20"/>
          <w:szCs w:val="20"/>
        </w:rPr>
        <w:t>подписать</w:t>
      </w:r>
      <w:r w:rsidRPr="008E71B4">
        <w:rPr>
          <w:rFonts w:ascii="Times New Roman" w:hAnsi="Times New Roman" w:cs="Times New Roman"/>
          <w:sz w:val="20"/>
          <w:szCs w:val="20"/>
        </w:rPr>
        <w:t xml:space="preserve"> УПД </w:t>
      </w:r>
      <w:r w:rsidR="00825152">
        <w:rPr>
          <w:rFonts w:ascii="Times New Roman" w:hAnsi="Times New Roman" w:cs="Times New Roman"/>
          <w:sz w:val="20"/>
          <w:szCs w:val="20"/>
        </w:rPr>
        <w:t xml:space="preserve">и/или акт оказанных услуг </w:t>
      </w:r>
      <w:r w:rsidR="00FA4F05">
        <w:rPr>
          <w:rFonts w:ascii="Times New Roman" w:hAnsi="Times New Roman" w:cs="Times New Roman"/>
          <w:sz w:val="20"/>
          <w:szCs w:val="20"/>
        </w:rPr>
        <w:t xml:space="preserve">(далее - Акт) </w:t>
      </w:r>
      <w:r w:rsidRPr="008E71B4">
        <w:rPr>
          <w:rFonts w:ascii="Times New Roman" w:hAnsi="Times New Roman" w:cs="Times New Roman"/>
          <w:sz w:val="20"/>
          <w:szCs w:val="20"/>
        </w:rPr>
        <w:t xml:space="preserve">и направить его </w:t>
      </w:r>
      <w:r>
        <w:rPr>
          <w:rFonts w:ascii="Times New Roman" w:hAnsi="Times New Roman" w:cs="Times New Roman"/>
          <w:sz w:val="20"/>
          <w:szCs w:val="20"/>
        </w:rPr>
        <w:t>Экспедитору</w:t>
      </w:r>
      <w:r w:rsidRPr="008E71B4">
        <w:rPr>
          <w:rFonts w:ascii="Times New Roman" w:hAnsi="Times New Roman" w:cs="Times New Roman"/>
          <w:sz w:val="20"/>
          <w:szCs w:val="20"/>
        </w:rPr>
        <w:t xml:space="preserve"> в течение 5 (пяти) рабочих дней со дня его получения</w:t>
      </w:r>
      <w:r w:rsidR="00C012D0">
        <w:rPr>
          <w:rFonts w:ascii="Times New Roman" w:hAnsi="Times New Roman" w:cs="Times New Roman"/>
          <w:sz w:val="20"/>
          <w:szCs w:val="20"/>
        </w:rPr>
        <w:t xml:space="preserve"> (в том числе по электронной почте)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либо в тот же срок </w:t>
      </w:r>
      <w:r w:rsidR="00DE5423">
        <w:rPr>
          <w:rFonts w:ascii="Times New Roman" w:hAnsi="Times New Roman" w:cs="Times New Roman"/>
          <w:sz w:val="20"/>
          <w:szCs w:val="20"/>
        </w:rPr>
        <w:t>направить</w:t>
      </w:r>
      <w:r w:rsidR="00DE5423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="00C012D0">
        <w:rPr>
          <w:rFonts w:ascii="Times New Roman" w:hAnsi="Times New Roman" w:cs="Times New Roman"/>
          <w:sz w:val="20"/>
          <w:szCs w:val="20"/>
        </w:rPr>
        <w:t xml:space="preserve">Экспедитору </w:t>
      </w:r>
      <w:r w:rsidRPr="008E71B4">
        <w:rPr>
          <w:rFonts w:ascii="Times New Roman" w:hAnsi="Times New Roman" w:cs="Times New Roman"/>
          <w:sz w:val="20"/>
          <w:szCs w:val="20"/>
        </w:rPr>
        <w:t>мотивированный отказ (возражения)</w:t>
      </w:r>
      <w:r w:rsidR="00DE5423">
        <w:rPr>
          <w:rFonts w:ascii="Times New Roman" w:hAnsi="Times New Roman" w:cs="Times New Roman"/>
          <w:sz w:val="20"/>
          <w:szCs w:val="20"/>
        </w:rPr>
        <w:t xml:space="preserve"> от подписания УПД</w:t>
      </w:r>
      <w:r w:rsidR="00C012D0">
        <w:rPr>
          <w:rFonts w:ascii="Times New Roman" w:hAnsi="Times New Roman" w:cs="Times New Roman"/>
          <w:sz w:val="20"/>
          <w:szCs w:val="20"/>
        </w:rPr>
        <w:t xml:space="preserve"> и/или Акта и/или выполнить иные требования Экспедитора</w:t>
      </w:r>
      <w:r w:rsidRPr="008E71B4">
        <w:rPr>
          <w:rFonts w:ascii="Times New Roman" w:hAnsi="Times New Roman" w:cs="Times New Roman"/>
          <w:sz w:val="20"/>
          <w:szCs w:val="20"/>
        </w:rPr>
        <w:t xml:space="preserve">. При </w:t>
      </w:r>
      <w:r w:rsidR="00FA4F05">
        <w:rPr>
          <w:rFonts w:ascii="Times New Roman" w:hAnsi="Times New Roman" w:cs="Times New Roman"/>
          <w:sz w:val="20"/>
          <w:szCs w:val="20"/>
        </w:rPr>
        <w:t>неполучении Экспедитором</w:t>
      </w:r>
      <w:r w:rsidR="00FA4F05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 xml:space="preserve">мотивированного отказа от подписания </w:t>
      </w:r>
      <w:r w:rsidR="00C012D0">
        <w:rPr>
          <w:rFonts w:ascii="Times New Roman" w:hAnsi="Times New Roman" w:cs="Times New Roman"/>
          <w:sz w:val="20"/>
          <w:szCs w:val="20"/>
        </w:rPr>
        <w:t>УПД/</w:t>
      </w:r>
      <w:r w:rsidRPr="008E71B4">
        <w:rPr>
          <w:rFonts w:ascii="Times New Roman" w:hAnsi="Times New Roman" w:cs="Times New Roman"/>
          <w:sz w:val="20"/>
          <w:szCs w:val="20"/>
        </w:rPr>
        <w:t xml:space="preserve">Акта или от выполнения требования </w:t>
      </w:r>
      <w:r>
        <w:rPr>
          <w:rFonts w:ascii="Times New Roman" w:hAnsi="Times New Roman" w:cs="Times New Roman"/>
          <w:sz w:val="20"/>
          <w:szCs w:val="20"/>
        </w:rPr>
        <w:t>Экспедитора</w:t>
      </w:r>
      <w:r w:rsidRPr="008E71B4">
        <w:rPr>
          <w:rFonts w:ascii="Times New Roman" w:hAnsi="Times New Roman" w:cs="Times New Roman"/>
          <w:sz w:val="20"/>
          <w:szCs w:val="20"/>
        </w:rPr>
        <w:t xml:space="preserve"> со стороны </w:t>
      </w:r>
      <w:r>
        <w:rPr>
          <w:rFonts w:ascii="Times New Roman" w:hAnsi="Times New Roman" w:cs="Times New Roman"/>
          <w:sz w:val="20"/>
          <w:szCs w:val="20"/>
        </w:rPr>
        <w:t>Клиента</w:t>
      </w:r>
      <w:r w:rsidRPr="008E71B4">
        <w:rPr>
          <w:rFonts w:ascii="Times New Roman" w:hAnsi="Times New Roman" w:cs="Times New Roman"/>
          <w:sz w:val="20"/>
          <w:szCs w:val="20"/>
        </w:rPr>
        <w:t xml:space="preserve"> в течение 5 (пяти) рабочих дней с даты его получения, </w:t>
      </w:r>
      <w:r w:rsidR="00FA4F05">
        <w:rPr>
          <w:rFonts w:ascii="Times New Roman" w:hAnsi="Times New Roman" w:cs="Times New Roman"/>
          <w:sz w:val="20"/>
          <w:szCs w:val="20"/>
        </w:rPr>
        <w:t>А</w:t>
      </w:r>
      <w:r w:rsidRPr="008E71B4">
        <w:rPr>
          <w:rFonts w:ascii="Times New Roman" w:hAnsi="Times New Roman" w:cs="Times New Roman"/>
          <w:sz w:val="20"/>
          <w:szCs w:val="20"/>
        </w:rPr>
        <w:t xml:space="preserve">кт считается подписанным </w:t>
      </w:r>
      <w:r>
        <w:rPr>
          <w:rFonts w:ascii="Times New Roman" w:hAnsi="Times New Roman" w:cs="Times New Roman"/>
          <w:sz w:val="20"/>
          <w:szCs w:val="20"/>
        </w:rPr>
        <w:t>Клиентом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а услуги, оказанные </w:t>
      </w:r>
      <w:r>
        <w:rPr>
          <w:rFonts w:ascii="Times New Roman" w:hAnsi="Times New Roman" w:cs="Times New Roman"/>
          <w:sz w:val="20"/>
          <w:szCs w:val="20"/>
        </w:rPr>
        <w:t>Экспедитором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или требования, предъявленные </w:t>
      </w:r>
      <w:r>
        <w:rPr>
          <w:rFonts w:ascii="Times New Roman" w:hAnsi="Times New Roman" w:cs="Times New Roman"/>
          <w:sz w:val="20"/>
          <w:szCs w:val="20"/>
        </w:rPr>
        <w:t>Экспедитором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принятыми </w:t>
      </w:r>
      <w:r>
        <w:rPr>
          <w:rFonts w:ascii="Times New Roman" w:hAnsi="Times New Roman" w:cs="Times New Roman"/>
          <w:sz w:val="20"/>
          <w:szCs w:val="20"/>
        </w:rPr>
        <w:t>Клиентом</w:t>
      </w:r>
      <w:r w:rsidRPr="008E71B4">
        <w:rPr>
          <w:rFonts w:ascii="Times New Roman" w:hAnsi="Times New Roman" w:cs="Times New Roman"/>
          <w:sz w:val="20"/>
          <w:szCs w:val="20"/>
        </w:rPr>
        <w:t xml:space="preserve"> в полном объеме без замечаний, и подлежащими оплате в полном объеме, в соответствии с </w:t>
      </w:r>
      <w:r w:rsidR="00196216" w:rsidRPr="008E71B4">
        <w:rPr>
          <w:rFonts w:ascii="Times New Roman" w:hAnsi="Times New Roman" w:cs="Times New Roman"/>
          <w:sz w:val="20"/>
          <w:szCs w:val="20"/>
        </w:rPr>
        <w:t>Договор</w:t>
      </w:r>
      <w:r w:rsidR="00196216">
        <w:rPr>
          <w:rFonts w:ascii="Times New Roman" w:hAnsi="Times New Roman" w:cs="Times New Roman"/>
          <w:sz w:val="20"/>
          <w:szCs w:val="20"/>
        </w:rPr>
        <w:t>ом и Условиями</w:t>
      </w:r>
      <w:r w:rsidRPr="008E71B4">
        <w:rPr>
          <w:rFonts w:ascii="Times New Roman" w:hAnsi="Times New Roman" w:cs="Times New Roman"/>
          <w:sz w:val="20"/>
          <w:szCs w:val="20"/>
        </w:rPr>
        <w:t>.</w:t>
      </w:r>
    </w:p>
    <w:p w14:paraId="026DE70E" w14:textId="45DC1E17" w:rsidR="00B30B3C" w:rsidRDefault="00B30B3C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B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течение 15 (пятнадцати) календарных дней с </w:t>
      </w:r>
      <w:r w:rsidR="00187444" w:rsidRPr="00C44B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даты завершения </w:t>
      </w:r>
      <w:r w:rsidRPr="00C44B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очередного календарного квартала, Экспедитор оформляет и направляет Клиенту ежеквартальный акт сверки взаиморасчетов, который Клиент обязуется рассмотреть, подписать и направить Экспедитору в течение 5 (пяти) </w:t>
      </w:r>
      <w:r w:rsidR="00EF3136" w:rsidRPr="00C44B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рабочих </w:t>
      </w:r>
      <w:r w:rsidRPr="00C44B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дней с </w:t>
      </w:r>
      <w:r w:rsidR="00187444" w:rsidRPr="00C44B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даты его </w:t>
      </w:r>
      <w:r w:rsidRPr="00C44B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получения. В случае непередачи в указанный срок Клиентом Экспедитору подписанного акта или мотивированных возражений от его подписания Стороны </w:t>
      </w:r>
      <w:r w:rsidR="00216F51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подтверждают</w:t>
      </w:r>
      <w:r w:rsidRPr="00C44B8E">
        <w:rPr>
          <w:rFonts w:ascii="Times New Roman" w:hAnsi="Times New Roman" w:cs="Times New Roman"/>
          <w:color w:val="000000" w:themeColor="text1"/>
          <w:sz w:val="20"/>
          <w:szCs w:val="20"/>
        </w:rPr>
        <w:t>, что Клиент согласился с актом сверки взаиморасчет</w:t>
      </w:r>
      <w:r w:rsidR="0096101F" w:rsidRPr="00C44B8E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Pr="00C44B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подписал его.</w:t>
      </w:r>
    </w:p>
    <w:p w14:paraId="39808C48" w14:textId="19489CFF" w:rsidR="00FA108D" w:rsidRDefault="000E20B2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07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целях оплаты любых сумм по Договору надлежащими документами, </w:t>
      </w:r>
      <w:r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>выступающими основаниями для оплаты, являются как копии (включая скан</w:t>
      </w:r>
      <w:r w:rsidR="005F374D"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ированные </w:t>
      </w:r>
      <w:r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копии), так и оригиналы документов: счета, счета-фактуры, УПД и/или </w:t>
      </w:r>
      <w:r w:rsidR="005F374D"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>кт</w:t>
      </w:r>
      <w:r w:rsidR="002D5308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5F374D"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оказанных услуг/акт</w:t>
      </w:r>
      <w:r w:rsidR="002D5308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5F374D"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выполненных работ</w:t>
      </w:r>
      <w:r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направленные Клиенту по </w:t>
      </w:r>
      <w:r w:rsidR="005F374D"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адресу </w:t>
      </w:r>
      <w:r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электронной почт</w:t>
      </w:r>
      <w:r w:rsidR="005F374D"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>, указанно</w:t>
      </w:r>
      <w:r w:rsidR="005F374D"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>му</w:t>
      </w:r>
      <w:r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Договоре</w:t>
      </w:r>
      <w:r w:rsidR="00216F51">
        <w:rPr>
          <w:rFonts w:ascii="Times New Roman" w:hAnsi="Times New Roman" w:cs="Times New Roman"/>
          <w:color w:val="000000" w:themeColor="text1"/>
          <w:sz w:val="20"/>
          <w:szCs w:val="20"/>
        </w:rPr>
        <w:t>, или иным способом, предусмотренным Договором и Условиями</w:t>
      </w:r>
      <w:r w:rsidR="005F374D" w:rsidRPr="0021123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1BBA4A7" w14:textId="37FFFF67" w:rsidR="007A2F95" w:rsidRPr="0021123C" w:rsidRDefault="007A2F95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 случае сезонного (временного, в том числе вызванного государственными праздниками) или иного непредвиденного изменения (сокращения) предложения на рынке услуг перевозки/обработки грузов, изменения (повышения) тарифов перевозчиков в этой связи, Экспедитор оставляет за собой право отступать от согласованных тарифов оказания услуг, предложить оказание услуг по иным (повышенным) тарифам, отличным от согласованных, и/или отказаться от оказания услуг по ранее согласованным тарифам, при это Клиент отказывается от права требовать оказание услуг по ранее согласованным тарифам в период такого сезонного изменения (сокращения) предложения и (повышения) тарифов перевозчиков.</w:t>
      </w:r>
    </w:p>
    <w:p w14:paraId="35865C94" w14:textId="61B9FE92" w:rsidR="001A5F92" w:rsidRPr="00C44B8E" w:rsidRDefault="001A5F92" w:rsidP="00F11006">
      <w:pPr>
        <w:pStyle w:val="ae"/>
        <w:numPr>
          <w:ilvl w:val="0"/>
          <w:numId w:val="2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B8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ОТВЕТСТВЕННОСТЬ СТОРОН</w:t>
      </w:r>
    </w:p>
    <w:p w14:paraId="7E9A6211" w14:textId="22380236" w:rsidR="001A5F92" w:rsidRPr="00C94234" w:rsidRDefault="001A5F92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330B9">
        <w:rPr>
          <w:rFonts w:ascii="Times New Roman" w:hAnsi="Times New Roman" w:cs="Times New Roman"/>
          <w:sz w:val="20"/>
          <w:szCs w:val="20"/>
        </w:rPr>
        <w:t xml:space="preserve">Стороны несут имущественную ответственность в рамках Договора </w:t>
      </w:r>
      <w:r w:rsidR="00B964D3">
        <w:rPr>
          <w:rFonts w:ascii="Times New Roman" w:hAnsi="Times New Roman" w:cs="Times New Roman"/>
          <w:sz w:val="20"/>
          <w:szCs w:val="20"/>
        </w:rPr>
        <w:t xml:space="preserve">и Условий </w:t>
      </w:r>
      <w:r w:rsidRPr="007330B9">
        <w:rPr>
          <w:rFonts w:ascii="Times New Roman" w:hAnsi="Times New Roman" w:cs="Times New Roman"/>
          <w:sz w:val="20"/>
          <w:szCs w:val="20"/>
        </w:rPr>
        <w:t xml:space="preserve">в соответствии с нормами </w:t>
      </w:r>
      <w:r w:rsidR="006A6D03" w:rsidRPr="007330B9">
        <w:rPr>
          <w:rFonts w:ascii="Times New Roman" w:hAnsi="Times New Roman" w:cs="Times New Roman"/>
          <w:sz w:val="20"/>
          <w:szCs w:val="20"/>
        </w:rPr>
        <w:t>действующего р</w:t>
      </w:r>
      <w:r w:rsidRPr="007330B9">
        <w:rPr>
          <w:rFonts w:ascii="Times New Roman" w:hAnsi="Times New Roman" w:cs="Times New Roman"/>
          <w:sz w:val="20"/>
          <w:szCs w:val="20"/>
        </w:rPr>
        <w:t>оссийского законодательства</w:t>
      </w:r>
      <w:r w:rsidR="00DD7007" w:rsidRPr="007330B9">
        <w:rPr>
          <w:rFonts w:ascii="Times New Roman" w:hAnsi="Times New Roman" w:cs="Times New Roman"/>
          <w:sz w:val="20"/>
          <w:szCs w:val="20"/>
        </w:rPr>
        <w:t xml:space="preserve"> </w:t>
      </w:r>
      <w:r w:rsidR="00140AD7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7330B9">
        <w:rPr>
          <w:rFonts w:ascii="Times New Roman" w:hAnsi="Times New Roman" w:cs="Times New Roman"/>
          <w:sz w:val="20"/>
          <w:szCs w:val="20"/>
        </w:rPr>
        <w:t>.</w:t>
      </w:r>
      <w:r w:rsidR="007330B9" w:rsidRPr="007330B9">
        <w:rPr>
          <w:rFonts w:ascii="Times New Roman" w:hAnsi="Times New Roman" w:cs="Times New Roman"/>
          <w:sz w:val="20"/>
          <w:szCs w:val="20"/>
        </w:rPr>
        <w:t xml:space="preserve"> Каждая из Сторон Договора несет ответственность перед другой Стороной за действия/бездействие привлеченных ею третьих лиц как за свои собственные.</w:t>
      </w:r>
    </w:p>
    <w:p w14:paraId="658F2FBA" w14:textId="045DDE6E" w:rsidR="00DD7007" w:rsidRDefault="001A5F92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Экспедитор несет ответственность за полную или частичную </w:t>
      </w:r>
      <w:r w:rsidR="00745C7E">
        <w:rPr>
          <w:rFonts w:ascii="Times New Roman" w:hAnsi="Times New Roman" w:cs="Times New Roman"/>
          <w:sz w:val="20"/>
          <w:szCs w:val="20"/>
        </w:rPr>
        <w:t>утрату</w:t>
      </w:r>
      <w:r w:rsidR="00745C7E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t>груза либо его повреждение в рамках действующего законодательства</w:t>
      </w:r>
      <w:r w:rsidR="00000892">
        <w:rPr>
          <w:rFonts w:ascii="Times New Roman" w:hAnsi="Times New Roman" w:cs="Times New Roman"/>
          <w:sz w:val="20"/>
          <w:szCs w:val="20"/>
        </w:rPr>
        <w:t xml:space="preserve"> Р</w:t>
      </w:r>
      <w:r w:rsidR="00B964D3">
        <w:rPr>
          <w:rFonts w:ascii="Times New Roman" w:hAnsi="Times New Roman" w:cs="Times New Roman"/>
          <w:sz w:val="20"/>
          <w:szCs w:val="20"/>
        </w:rPr>
        <w:t>осс</w:t>
      </w:r>
      <w:r w:rsidR="00140AD7">
        <w:rPr>
          <w:rFonts w:ascii="Times New Roman" w:hAnsi="Times New Roman" w:cs="Times New Roman"/>
          <w:sz w:val="20"/>
          <w:szCs w:val="20"/>
        </w:rPr>
        <w:t xml:space="preserve">ийской </w:t>
      </w:r>
      <w:r w:rsidR="00000892">
        <w:rPr>
          <w:rFonts w:ascii="Times New Roman" w:hAnsi="Times New Roman" w:cs="Times New Roman"/>
          <w:sz w:val="20"/>
          <w:szCs w:val="20"/>
        </w:rPr>
        <w:t>Ф</w:t>
      </w:r>
      <w:r w:rsidR="00140AD7">
        <w:rPr>
          <w:rFonts w:ascii="Times New Roman" w:hAnsi="Times New Roman" w:cs="Times New Roman"/>
          <w:sz w:val="20"/>
          <w:szCs w:val="20"/>
        </w:rPr>
        <w:t>едерации</w:t>
      </w:r>
      <w:r w:rsidRPr="008E71B4">
        <w:rPr>
          <w:rFonts w:ascii="Times New Roman" w:hAnsi="Times New Roman" w:cs="Times New Roman"/>
          <w:sz w:val="20"/>
          <w:szCs w:val="20"/>
        </w:rPr>
        <w:t>. При этом за порчу груза внутри контейнера/</w:t>
      </w:r>
      <w:r w:rsidRPr="005C09E2">
        <w:rPr>
          <w:rFonts w:ascii="Times New Roman" w:hAnsi="Times New Roman" w:cs="Times New Roman"/>
          <w:sz w:val="20"/>
          <w:szCs w:val="20"/>
        </w:rPr>
        <w:t>вагона</w:t>
      </w:r>
      <w:r w:rsidRPr="00C63CBD">
        <w:rPr>
          <w:rFonts w:ascii="Times New Roman" w:hAnsi="Times New Roman" w:cs="Times New Roman"/>
          <w:sz w:val="20"/>
          <w:szCs w:val="20"/>
        </w:rPr>
        <w:t xml:space="preserve"> вследствие свойств самого груза, неисправности упаковки, а также несоблюдения условий укладки/ крепления груза в контейнере/</w:t>
      </w:r>
      <w:r w:rsidRPr="005C09E2">
        <w:rPr>
          <w:rFonts w:ascii="Times New Roman" w:hAnsi="Times New Roman" w:cs="Times New Roman"/>
          <w:sz w:val="20"/>
          <w:szCs w:val="20"/>
        </w:rPr>
        <w:t>вагоне, предусмотренных Правилами перевозки грузов (в том числе в универсальных контейнерах</w:t>
      </w:r>
      <w:r w:rsidRPr="008E71B4">
        <w:rPr>
          <w:rFonts w:ascii="Times New Roman" w:hAnsi="Times New Roman" w:cs="Times New Roman"/>
          <w:sz w:val="20"/>
          <w:szCs w:val="20"/>
        </w:rPr>
        <w:t>) различными видами транспорта, используемыми при осуществлении конкретной перевозки (если укладку/крепление груза осуществлял Клиент, его Грузоотправители, Грузополучатели или привлеченные ими контрагенты), Экспедитор ответственности не несет. 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14:paraId="7E01614B" w14:textId="4408611E" w:rsidR="00DF057D" w:rsidRPr="007B0764" w:rsidRDefault="0015525B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B0764">
        <w:rPr>
          <w:rFonts w:ascii="Times New Roman" w:hAnsi="Times New Roman"/>
          <w:sz w:val="20"/>
          <w:szCs w:val="20"/>
        </w:rPr>
        <w:t xml:space="preserve">Стороны согласились, что проценты, предусмотренные статьей 317.1 </w:t>
      </w:r>
      <w:r w:rsidR="00140AD7" w:rsidRPr="0021123C">
        <w:rPr>
          <w:rFonts w:ascii="Times New Roman" w:hAnsi="Times New Roman"/>
          <w:sz w:val="20"/>
          <w:szCs w:val="20"/>
        </w:rPr>
        <w:t>Гражданского кодекса Российской Федерации</w:t>
      </w:r>
      <w:r w:rsidRPr="0021123C">
        <w:rPr>
          <w:rFonts w:ascii="Times New Roman" w:hAnsi="Times New Roman"/>
          <w:sz w:val="20"/>
          <w:szCs w:val="20"/>
        </w:rPr>
        <w:t>, Сторонами не начисляются, не взыскиваются и не выплачиваются.</w:t>
      </w:r>
    </w:p>
    <w:p w14:paraId="10B1165E" w14:textId="1E3AD57A" w:rsidR="001A5F92" w:rsidRPr="008E71B4" w:rsidRDefault="001A5F92" w:rsidP="00F11006">
      <w:pPr>
        <w:pStyle w:val="ae"/>
        <w:numPr>
          <w:ilvl w:val="0"/>
          <w:numId w:val="2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71B4">
        <w:rPr>
          <w:rFonts w:ascii="Times New Roman" w:hAnsi="Times New Roman" w:cs="Times New Roman"/>
          <w:b/>
          <w:bCs/>
          <w:sz w:val="20"/>
          <w:szCs w:val="20"/>
        </w:rPr>
        <w:t>ФОРС-МАЖОР</w:t>
      </w:r>
    </w:p>
    <w:p w14:paraId="087BA4E5" w14:textId="2270C55F" w:rsidR="005B2FF1" w:rsidRDefault="001A5F92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</w:t>
      </w:r>
      <w:r w:rsidR="005C158A">
        <w:rPr>
          <w:rFonts w:ascii="Times New Roman" w:hAnsi="Times New Roman" w:cs="Times New Roman"/>
          <w:sz w:val="20"/>
          <w:szCs w:val="20"/>
        </w:rPr>
        <w:t xml:space="preserve">возникших после заключения Договора, которые ни одна из Сторон не могла предвидеть и предотвратить разумными мерами, </w:t>
      </w:r>
      <w:r w:rsidRPr="008E71B4">
        <w:rPr>
          <w:rFonts w:ascii="Times New Roman" w:hAnsi="Times New Roman" w:cs="Times New Roman"/>
          <w:sz w:val="20"/>
          <w:szCs w:val="20"/>
        </w:rPr>
        <w:t>в том числе: пожара, наводнения, землетрясения, решения правительств государств, по территории которых осуществляется перевозка и т.п., и если эти обстоятельства непосредственно повлияли на исполнение Договора. Обязательства Сторон восстанавливаются после прекращения действий форс-мажорных обстоятельств</w:t>
      </w:r>
      <w:r w:rsidR="00762908">
        <w:rPr>
          <w:rFonts w:ascii="Times New Roman" w:hAnsi="Times New Roman" w:cs="Times New Roman"/>
          <w:sz w:val="20"/>
          <w:szCs w:val="20"/>
        </w:rPr>
        <w:t>.</w:t>
      </w:r>
      <w:r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="003801C9" w:rsidRPr="003801C9">
        <w:rPr>
          <w:rFonts w:ascii="Times New Roman" w:hAnsi="Times New Roman" w:cs="Times New Roman"/>
          <w:sz w:val="20"/>
          <w:szCs w:val="20"/>
        </w:rPr>
        <w:t xml:space="preserve">Сторона, для которой создалась невозможность исполнения обязательств по Договору, обязана, как только это стало возможным, незамедлительно </w:t>
      </w:r>
      <w:r w:rsidR="003801C9">
        <w:rPr>
          <w:rFonts w:ascii="Times New Roman" w:hAnsi="Times New Roman" w:cs="Times New Roman"/>
          <w:sz w:val="20"/>
          <w:szCs w:val="20"/>
        </w:rPr>
        <w:t>уведомить</w:t>
      </w:r>
      <w:r w:rsidR="003801C9" w:rsidRPr="003801C9">
        <w:rPr>
          <w:rFonts w:ascii="Times New Roman" w:hAnsi="Times New Roman" w:cs="Times New Roman"/>
          <w:sz w:val="20"/>
          <w:szCs w:val="20"/>
        </w:rPr>
        <w:t xml:space="preserve"> другую Сторону о наступлении и прекращении действия вышеуказанных обстоятельств </w:t>
      </w:r>
      <w:r w:rsidR="003801C9">
        <w:rPr>
          <w:rFonts w:ascii="Times New Roman" w:hAnsi="Times New Roman" w:cs="Times New Roman"/>
          <w:sz w:val="20"/>
          <w:szCs w:val="20"/>
        </w:rPr>
        <w:t>должным образом</w:t>
      </w:r>
      <w:r w:rsidR="003801C9" w:rsidRPr="003801C9">
        <w:rPr>
          <w:rFonts w:ascii="Times New Roman" w:hAnsi="Times New Roman" w:cs="Times New Roman"/>
          <w:sz w:val="20"/>
          <w:szCs w:val="20"/>
        </w:rPr>
        <w:t>.</w:t>
      </w:r>
    </w:p>
    <w:p w14:paraId="245C40DF" w14:textId="51AFB6DA" w:rsidR="001A5F92" w:rsidRPr="008E71B4" w:rsidRDefault="001A5F92" w:rsidP="00F11006">
      <w:pPr>
        <w:pStyle w:val="ae"/>
        <w:numPr>
          <w:ilvl w:val="0"/>
          <w:numId w:val="2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71B4">
        <w:rPr>
          <w:rFonts w:ascii="Times New Roman" w:hAnsi="Times New Roman" w:cs="Times New Roman"/>
          <w:b/>
          <w:bCs/>
          <w:sz w:val="20"/>
          <w:szCs w:val="20"/>
        </w:rPr>
        <w:t>РАЗРЕШЕНИЕ СПОРОВ</w:t>
      </w:r>
    </w:p>
    <w:p w14:paraId="3B4A8FD9" w14:textId="73F25784" w:rsidR="001A5F92" w:rsidRPr="008E71B4" w:rsidRDefault="001A5F92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Все споры, возникающие в процессе исполнения Договора, будут решаться путем переговоров. Сторона, получившая претензию, обязана рассмотреть ее и в письменной форме ответить по существу претензии не позднее </w:t>
      </w:r>
      <w:r w:rsidR="000E235C">
        <w:rPr>
          <w:rFonts w:ascii="Times New Roman" w:hAnsi="Times New Roman" w:cs="Times New Roman"/>
          <w:sz w:val="20"/>
          <w:szCs w:val="20"/>
        </w:rPr>
        <w:t>15 (пятнадцати)</w:t>
      </w:r>
      <w:r w:rsidR="000E235C"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="00A60D1D" w:rsidRPr="008E71B4">
        <w:rPr>
          <w:rFonts w:ascii="Times New Roman" w:hAnsi="Times New Roman" w:cs="Times New Roman"/>
          <w:sz w:val="20"/>
          <w:szCs w:val="20"/>
        </w:rPr>
        <w:t>календарных дней</w:t>
      </w:r>
      <w:r w:rsidRPr="008E71B4">
        <w:rPr>
          <w:rFonts w:ascii="Times New Roman" w:hAnsi="Times New Roman" w:cs="Times New Roman"/>
          <w:sz w:val="20"/>
          <w:szCs w:val="20"/>
        </w:rPr>
        <w:t xml:space="preserve"> с даты получения претензии. </w:t>
      </w:r>
    </w:p>
    <w:p w14:paraId="5BDF7FD7" w14:textId="75498B63" w:rsidR="00495CD0" w:rsidRDefault="001A5F92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В случае, если путем переговоров Стороны не смогут достичь взаимного согласия, все споры, разногласия или требования, возникающие из Договора </w:t>
      </w:r>
      <w:r w:rsidR="002932F8">
        <w:rPr>
          <w:rFonts w:ascii="Times New Roman" w:hAnsi="Times New Roman" w:cs="Times New Roman"/>
          <w:sz w:val="20"/>
          <w:szCs w:val="20"/>
        </w:rPr>
        <w:t xml:space="preserve">и/или Условий </w:t>
      </w:r>
      <w:r w:rsidRPr="008E71B4">
        <w:rPr>
          <w:rFonts w:ascii="Times New Roman" w:hAnsi="Times New Roman" w:cs="Times New Roman"/>
          <w:sz w:val="20"/>
          <w:szCs w:val="20"/>
        </w:rPr>
        <w:t>или в связи с ним</w:t>
      </w:r>
      <w:r w:rsidR="002932F8">
        <w:rPr>
          <w:rFonts w:ascii="Times New Roman" w:hAnsi="Times New Roman" w:cs="Times New Roman"/>
          <w:sz w:val="20"/>
          <w:szCs w:val="20"/>
        </w:rPr>
        <w:t>и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в том числе касающиеся его исполнения, нарушения, прекращения или недействительности, подлежат разрешению в Арбитражном суде </w:t>
      </w:r>
      <w:r w:rsidR="008767B7" w:rsidRPr="008E71B4">
        <w:rPr>
          <w:rFonts w:ascii="Times New Roman" w:hAnsi="Times New Roman" w:cs="Times New Roman"/>
          <w:sz w:val="20"/>
          <w:szCs w:val="20"/>
        </w:rPr>
        <w:t>Московской области</w:t>
      </w:r>
      <w:r w:rsidRPr="008E71B4">
        <w:rPr>
          <w:rFonts w:ascii="Times New Roman" w:hAnsi="Times New Roman" w:cs="Times New Roman"/>
          <w:sz w:val="20"/>
          <w:szCs w:val="20"/>
        </w:rPr>
        <w:t xml:space="preserve"> </w:t>
      </w:r>
      <w:r w:rsidRPr="008E71B4">
        <w:rPr>
          <w:rFonts w:ascii="Times New Roman" w:hAnsi="Times New Roman" w:cs="Times New Roman"/>
          <w:sz w:val="20"/>
          <w:szCs w:val="20"/>
        </w:rPr>
        <w:lastRenderedPageBreak/>
        <w:t>с обязательным соблюдением претензионного порядка</w:t>
      </w:r>
      <w:r w:rsidR="008767B7" w:rsidRPr="008E71B4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="0086219A">
        <w:rPr>
          <w:rFonts w:ascii="Times New Roman" w:hAnsi="Times New Roman" w:cs="Times New Roman"/>
          <w:sz w:val="20"/>
          <w:szCs w:val="20"/>
        </w:rPr>
        <w:t xml:space="preserve">действующему </w:t>
      </w:r>
      <w:r w:rsidR="008767B7" w:rsidRPr="008E71B4">
        <w:rPr>
          <w:rFonts w:ascii="Times New Roman" w:hAnsi="Times New Roman" w:cs="Times New Roman"/>
          <w:sz w:val="20"/>
          <w:szCs w:val="20"/>
        </w:rPr>
        <w:t>законодательству Российской Федерации</w:t>
      </w:r>
      <w:r w:rsidRPr="008E71B4">
        <w:rPr>
          <w:rFonts w:ascii="Times New Roman" w:hAnsi="Times New Roman" w:cs="Times New Roman"/>
          <w:sz w:val="20"/>
          <w:szCs w:val="20"/>
        </w:rPr>
        <w:t>.</w:t>
      </w:r>
    </w:p>
    <w:p w14:paraId="2B90B88B" w14:textId="287B248F" w:rsidR="00DF4BE0" w:rsidRPr="008E71B4" w:rsidRDefault="00DF4BE0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 xml:space="preserve">При </w:t>
      </w:r>
      <w:r>
        <w:rPr>
          <w:rFonts w:ascii="Times New Roman" w:hAnsi="Times New Roman" w:cs="Times New Roman"/>
          <w:sz w:val="20"/>
          <w:szCs w:val="20"/>
        </w:rPr>
        <w:t>рассмотрении</w:t>
      </w:r>
      <w:r w:rsidRPr="008E71B4">
        <w:rPr>
          <w:rFonts w:ascii="Times New Roman" w:hAnsi="Times New Roman" w:cs="Times New Roman"/>
          <w:sz w:val="20"/>
          <w:szCs w:val="20"/>
        </w:rPr>
        <w:t xml:space="preserve"> претензий и </w:t>
      </w:r>
      <w:r>
        <w:rPr>
          <w:rFonts w:ascii="Times New Roman" w:hAnsi="Times New Roman" w:cs="Times New Roman"/>
          <w:sz w:val="20"/>
          <w:szCs w:val="20"/>
        </w:rPr>
        <w:t>разбирательстве</w:t>
      </w:r>
      <w:r w:rsidRPr="008E71B4">
        <w:rPr>
          <w:rFonts w:ascii="Times New Roman" w:hAnsi="Times New Roman" w:cs="Times New Roman"/>
          <w:sz w:val="20"/>
          <w:szCs w:val="20"/>
        </w:rPr>
        <w:t xml:space="preserve"> дел в суде Экспедитор не обязан доказывать факт передачи документов, связанных с исполнением Договора, при наличии у него копии электронного письма</w:t>
      </w:r>
      <w:r w:rsidR="00216F51">
        <w:rPr>
          <w:rFonts w:ascii="Times New Roman" w:hAnsi="Times New Roman" w:cs="Times New Roman"/>
          <w:sz w:val="20"/>
          <w:szCs w:val="20"/>
        </w:rPr>
        <w:t xml:space="preserve"> и/или </w:t>
      </w:r>
      <w:r w:rsidR="005D5373">
        <w:rPr>
          <w:rFonts w:ascii="Times New Roman" w:hAnsi="Times New Roman" w:cs="Times New Roman"/>
          <w:sz w:val="20"/>
          <w:szCs w:val="20"/>
        </w:rPr>
        <w:t>документов, отправленных/полученных путем использования Личного кабинета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в виде распечатки с датой и временем передачи </w:t>
      </w:r>
      <w:r w:rsidR="005D5373">
        <w:rPr>
          <w:rFonts w:ascii="Times New Roman" w:hAnsi="Times New Roman" w:cs="Times New Roman"/>
          <w:sz w:val="20"/>
          <w:szCs w:val="20"/>
        </w:rPr>
        <w:t>информации и документов</w:t>
      </w:r>
      <w:r w:rsidRPr="008E71B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75497B" w14:textId="77777777" w:rsidR="00DF4BE0" w:rsidRPr="00F11006" w:rsidRDefault="00DF4BE0" w:rsidP="00F11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822251" w14:textId="6B621F2A" w:rsidR="001A5F92" w:rsidRPr="00603B24" w:rsidRDefault="004D1FA7" w:rsidP="00F11006">
      <w:pPr>
        <w:pStyle w:val="ae"/>
        <w:numPr>
          <w:ilvl w:val="0"/>
          <w:numId w:val="2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ЗАВЕРЕНИЯ СТОРОН ОБ ОБСТОЯТЕЛСТВАХ</w:t>
      </w:r>
    </w:p>
    <w:p w14:paraId="656B52B1" w14:textId="2BDFEBF5" w:rsidR="001A5F92" w:rsidRDefault="004D1FA7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Каждая из Сторон </w:t>
      </w:r>
      <w:r w:rsidRPr="004D1FA7">
        <w:rPr>
          <w:rFonts w:ascii="Times New Roman" w:hAnsi="Times New Roman" w:cs="Times New Roman"/>
          <w:sz w:val="20"/>
          <w:szCs w:val="20"/>
        </w:rPr>
        <w:t>заверяет и гарантирует:</w:t>
      </w:r>
    </w:p>
    <w:p w14:paraId="26649B91" w14:textId="2CD3A82F" w:rsidR="004D1FA7" w:rsidRDefault="004D1FA7" w:rsidP="00F1100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D1FA7">
        <w:rPr>
          <w:rFonts w:ascii="Times New Roman" w:hAnsi="Times New Roman" w:cs="Times New Roman"/>
          <w:sz w:val="20"/>
          <w:szCs w:val="20"/>
        </w:rPr>
        <w:t xml:space="preserve">сведения о </w:t>
      </w:r>
      <w:r>
        <w:rPr>
          <w:rFonts w:ascii="Times New Roman" w:hAnsi="Times New Roman" w:cs="Times New Roman"/>
          <w:sz w:val="20"/>
          <w:szCs w:val="20"/>
        </w:rPr>
        <w:t>Стороне</w:t>
      </w:r>
      <w:r w:rsidRPr="004D1FA7">
        <w:rPr>
          <w:rFonts w:ascii="Times New Roman" w:hAnsi="Times New Roman" w:cs="Times New Roman"/>
          <w:sz w:val="20"/>
          <w:szCs w:val="20"/>
        </w:rPr>
        <w:t>, представленные в процессе заключения Договора и внесенные в текст Договора, являются достоверными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D9A22B7" w14:textId="77777777" w:rsidR="004D1FA7" w:rsidRDefault="004D1FA7" w:rsidP="00F1100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D1FA7">
        <w:rPr>
          <w:rFonts w:ascii="Times New Roman" w:hAnsi="Times New Roman" w:cs="Times New Roman"/>
          <w:sz w:val="20"/>
          <w:szCs w:val="20"/>
        </w:rPr>
        <w:t xml:space="preserve">корпоративные процедуры, одобрения и пр., необходимые для заключения Договора, оформления Заказов соблюдены; </w:t>
      </w:r>
    </w:p>
    <w:p w14:paraId="4EE7E951" w14:textId="607F470B" w:rsidR="004D1FA7" w:rsidRDefault="004D1FA7" w:rsidP="00F1100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D1FA7">
        <w:rPr>
          <w:rFonts w:ascii="Times New Roman" w:hAnsi="Times New Roman" w:cs="Times New Roman"/>
          <w:sz w:val="20"/>
          <w:szCs w:val="20"/>
        </w:rPr>
        <w:t>Договор подписан</w:t>
      </w:r>
      <w:r>
        <w:rPr>
          <w:rFonts w:ascii="Times New Roman" w:hAnsi="Times New Roman" w:cs="Times New Roman"/>
          <w:sz w:val="20"/>
          <w:szCs w:val="20"/>
        </w:rPr>
        <w:t>, в том числе конклюдентные действия совершены,</w:t>
      </w:r>
      <w:r w:rsidRPr="004D1FA7">
        <w:rPr>
          <w:rFonts w:ascii="Times New Roman" w:hAnsi="Times New Roman" w:cs="Times New Roman"/>
          <w:sz w:val="20"/>
          <w:szCs w:val="20"/>
        </w:rPr>
        <w:t xml:space="preserve"> лицом, которое надлежащим образом уполномочено совершать такие действия;</w:t>
      </w:r>
    </w:p>
    <w:p w14:paraId="6D999BF9" w14:textId="05758B5B" w:rsidR="004D1FA7" w:rsidRPr="004D1FA7" w:rsidRDefault="004D1FA7" w:rsidP="00F1100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D1FA7">
        <w:rPr>
          <w:rFonts w:ascii="Times New Roman" w:hAnsi="Times New Roman" w:cs="Times New Roman"/>
          <w:sz w:val="20"/>
          <w:szCs w:val="20"/>
        </w:rPr>
        <w:t xml:space="preserve">целью заключения Договора и последующего его исполнения не является прямо или косвенно нарушение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4D1FA7">
        <w:rPr>
          <w:rFonts w:ascii="Times New Roman" w:hAnsi="Times New Roman" w:cs="Times New Roman"/>
          <w:sz w:val="20"/>
          <w:szCs w:val="20"/>
        </w:rPr>
        <w:t>аконодательства</w:t>
      </w:r>
      <w:r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Pr="004D1FA7">
        <w:rPr>
          <w:rFonts w:ascii="Times New Roman" w:hAnsi="Times New Roman" w:cs="Times New Roman"/>
          <w:sz w:val="20"/>
          <w:szCs w:val="20"/>
        </w:rPr>
        <w:t>, основ правопорядка, не ущемляет интересы Сторон, Договор подписан без принуждения или влияния неблагоприятных обстоятельств;</w:t>
      </w:r>
    </w:p>
    <w:p w14:paraId="39018403" w14:textId="56B4C364" w:rsidR="004D1FA7" w:rsidRPr="004D1FA7" w:rsidRDefault="004D1FA7" w:rsidP="00F1100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D1FA7">
        <w:rPr>
          <w:rFonts w:ascii="Times New Roman" w:hAnsi="Times New Roman" w:cs="Times New Roman"/>
          <w:sz w:val="20"/>
          <w:szCs w:val="20"/>
        </w:rPr>
        <w:t>Сторона не включена в реестр недобросовестных поставщиков (исполнителей, подрядчиков), в отношении нее не проводится процедура ликвидации, банкротства, ее деятельность не приостановлена соответствующими государственными органами;</w:t>
      </w:r>
    </w:p>
    <w:p w14:paraId="0A3237F1" w14:textId="75CD89FC" w:rsidR="004D1FA7" w:rsidRPr="004D1FA7" w:rsidRDefault="004D1FA7" w:rsidP="00F1100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D1FA7">
        <w:rPr>
          <w:rFonts w:ascii="Times New Roman" w:hAnsi="Times New Roman" w:cs="Times New Roman"/>
          <w:sz w:val="20"/>
          <w:szCs w:val="20"/>
        </w:rPr>
        <w:t xml:space="preserve">соблюдение принципов и правил обработки персональных данных, предусмотренных законодательством </w:t>
      </w:r>
      <w:r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4D1FA7">
        <w:rPr>
          <w:rFonts w:ascii="Times New Roman" w:hAnsi="Times New Roman" w:cs="Times New Roman"/>
          <w:sz w:val="20"/>
          <w:szCs w:val="20"/>
        </w:rPr>
        <w:t xml:space="preserve"> о персональных данных, конфиденциальности персональных данных, а также обеспечение безопасности персональных данных при их обработке;</w:t>
      </w:r>
    </w:p>
    <w:p w14:paraId="41A0A51C" w14:textId="24FE80D6" w:rsidR="004D1FA7" w:rsidRDefault="004D1FA7" w:rsidP="00F1100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D1FA7">
        <w:rPr>
          <w:rFonts w:ascii="Times New Roman" w:hAnsi="Times New Roman" w:cs="Times New Roman"/>
          <w:sz w:val="20"/>
          <w:szCs w:val="20"/>
        </w:rPr>
        <w:t xml:space="preserve">в отношении передаваемых персональных данных в установленном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4D1FA7">
        <w:rPr>
          <w:rFonts w:ascii="Times New Roman" w:hAnsi="Times New Roman" w:cs="Times New Roman"/>
          <w:sz w:val="20"/>
          <w:szCs w:val="20"/>
        </w:rPr>
        <w:t xml:space="preserve">аконодательством </w:t>
      </w:r>
      <w:r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4D1FA7">
        <w:rPr>
          <w:rFonts w:ascii="Times New Roman" w:hAnsi="Times New Roman" w:cs="Times New Roman"/>
          <w:sz w:val="20"/>
          <w:szCs w:val="20"/>
        </w:rPr>
        <w:t xml:space="preserve"> порядке получено согласие субъектов персональных данных на обработку персональных данных, включая передачу третьим лицам, а также трансграничную передачу</w:t>
      </w:r>
      <w:r w:rsidR="00DF4BE0">
        <w:rPr>
          <w:rFonts w:ascii="Times New Roman" w:hAnsi="Times New Roman" w:cs="Times New Roman"/>
          <w:sz w:val="20"/>
          <w:szCs w:val="20"/>
        </w:rPr>
        <w:t>.</w:t>
      </w:r>
    </w:p>
    <w:p w14:paraId="65E10223" w14:textId="48EBCE9D" w:rsidR="004D1FA7" w:rsidRPr="00DF4BE0" w:rsidRDefault="00DF4BE0" w:rsidP="00F11006">
      <w:pPr>
        <w:pStyle w:val="ae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4BE0">
        <w:rPr>
          <w:rFonts w:ascii="Times New Roman" w:hAnsi="Times New Roman" w:cs="Times New Roman"/>
          <w:sz w:val="20"/>
          <w:szCs w:val="20"/>
        </w:rPr>
        <w:t>Клиент заверяет и гарантирует, что документы и информация в отношении груза (о наименовании, весе, свойствах, условиях перевозки и т.д.), грузоотправителя, грузополучателя (их наименованиях, местонахождении и т.п.), а также иные документы и информация, предоставляемые Клиентом по Договору, являются достоверными.</w:t>
      </w:r>
    </w:p>
    <w:p w14:paraId="5F7E09EF" w14:textId="19622D5C" w:rsidR="001A5F92" w:rsidRPr="00F11006" w:rsidRDefault="001A5F92" w:rsidP="00F110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E69BB8A" w14:textId="27264A96" w:rsidR="00ED376B" w:rsidRPr="008E71B4" w:rsidRDefault="00ED376B" w:rsidP="00F1100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t>Приложение №1 – форма Заявки</w:t>
      </w:r>
      <w:r w:rsidR="00DF4BE0">
        <w:rPr>
          <w:rFonts w:ascii="Times New Roman" w:hAnsi="Times New Roman" w:cs="Times New Roman"/>
          <w:sz w:val="20"/>
          <w:szCs w:val="20"/>
        </w:rPr>
        <w:t>.</w:t>
      </w:r>
    </w:p>
    <w:p w14:paraId="288C4832" w14:textId="7CD44BAF" w:rsidR="00BD1EA7" w:rsidRDefault="006801D9" w:rsidP="00F11006">
      <w:pPr>
        <w:pStyle w:val="ae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</w:t>
      </w:r>
    </w:p>
    <w:p w14:paraId="30E7A77B" w14:textId="77777777" w:rsidR="00DF4BE0" w:rsidRDefault="00DF4B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E5701A3" w14:textId="3957C6A1" w:rsidR="00AE4F71" w:rsidRPr="008E71B4" w:rsidRDefault="00AE4F71" w:rsidP="00171161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1</w:t>
      </w:r>
      <w:r w:rsidR="00DF4BE0">
        <w:rPr>
          <w:rFonts w:ascii="Times New Roman" w:hAnsi="Times New Roman" w:cs="Times New Roman"/>
          <w:sz w:val="20"/>
          <w:szCs w:val="20"/>
        </w:rPr>
        <w:t xml:space="preserve"> к </w:t>
      </w:r>
    </w:p>
    <w:p w14:paraId="6B904BBB" w14:textId="77777777" w:rsidR="005D5373" w:rsidRDefault="00DF4BE0" w:rsidP="001711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EE4DBE">
        <w:rPr>
          <w:rFonts w:ascii="Times New Roman" w:hAnsi="Times New Roman" w:cs="Times New Roman"/>
          <w:sz w:val="20"/>
          <w:szCs w:val="20"/>
        </w:rPr>
        <w:t>бщи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EE4DBE">
        <w:rPr>
          <w:rFonts w:ascii="Times New Roman" w:hAnsi="Times New Roman" w:cs="Times New Roman"/>
          <w:sz w:val="20"/>
          <w:szCs w:val="20"/>
        </w:rPr>
        <w:t xml:space="preserve"> условия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EE4DBE">
        <w:rPr>
          <w:rFonts w:ascii="Times New Roman" w:hAnsi="Times New Roman" w:cs="Times New Roman"/>
          <w:sz w:val="20"/>
          <w:szCs w:val="20"/>
        </w:rPr>
        <w:t xml:space="preserve"> оказания услуг </w:t>
      </w:r>
    </w:p>
    <w:p w14:paraId="4A8F9C4E" w14:textId="32C58F9C" w:rsidR="005D5373" w:rsidRDefault="00DF4BE0" w:rsidP="001711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4DBE">
        <w:rPr>
          <w:rFonts w:ascii="Times New Roman" w:hAnsi="Times New Roman" w:cs="Times New Roman"/>
          <w:sz w:val="20"/>
          <w:szCs w:val="20"/>
        </w:rPr>
        <w:t>транспортной экспедиции</w:t>
      </w:r>
      <w:r w:rsidR="005D5373">
        <w:rPr>
          <w:rFonts w:ascii="Times New Roman" w:hAnsi="Times New Roman" w:cs="Times New Roman"/>
          <w:sz w:val="20"/>
          <w:szCs w:val="20"/>
        </w:rPr>
        <w:t xml:space="preserve"> ООО «Дифрейт»</w:t>
      </w:r>
    </w:p>
    <w:p w14:paraId="2800A68F" w14:textId="17365160" w:rsidR="00AE4F71" w:rsidRPr="00AE4F71" w:rsidRDefault="00AE4F71" w:rsidP="0017116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C028860" w14:textId="20259C53" w:rsidR="00AE4F71" w:rsidRPr="00AE4F71" w:rsidRDefault="00AE4F71" w:rsidP="001711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4F71">
        <w:rPr>
          <w:rFonts w:ascii="Times New Roman" w:hAnsi="Times New Roman" w:cs="Times New Roman"/>
          <w:sz w:val="18"/>
          <w:szCs w:val="18"/>
        </w:rPr>
        <w:t>№ __/__/202</w:t>
      </w:r>
      <w:r w:rsidR="00A93C8E">
        <w:rPr>
          <w:rFonts w:ascii="Times New Roman" w:hAnsi="Times New Roman" w:cs="Times New Roman"/>
          <w:sz w:val="18"/>
          <w:szCs w:val="18"/>
        </w:rPr>
        <w:t>4</w:t>
      </w:r>
      <w:r w:rsidRPr="00AE4F71">
        <w:rPr>
          <w:rFonts w:ascii="Times New Roman" w:hAnsi="Times New Roman" w:cs="Times New Roman"/>
          <w:sz w:val="18"/>
          <w:szCs w:val="18"/>
        </w:rPr>
        <w:t>________ от «__» _____________ 202</w:t>
      </w:r>
      <w:r w:rsidR="00A93C8E">
        <w:rPr>
          <w:rFonts w:ascii="Times New Roman" w:hAnsi="Times New Roman" w:cs="Times New Roman"/>
          <w:sz w:val="18"/>
          <w:szCs w:val="18"/>
        </w:rPr>
        <w:t>4</w:t>
      </w:r>
      <w:r w:rsidRPr="00AE4F71">
        <w:rPr>
          <w:rFonts w:ascii="Times New Roman" w:hAnsi="Times New Roman" w:cs="Times New Roman"/>
          <w:sz w:val="18"/>
          <w:szCs w:val="18"/>
        </w:rPr>
        <w:t xml:space="preserve"> года   </w:t>
      </w:r>
    </w:p>
    <w:p w14:paraId="4836AF34" w14:textId="77777777" w:rsidR="00AE4F71" w:rsidRPr="00AE4F71" w:rsidRDefault="00AE4F71" w:rsidP="001711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4F71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ЗАЯВКА №    от  «        »____202_ года</w:t>
      </w:r>
    </w:p>
    <w:p w14:paraId="74EC400B" w14:textId="77777777" w:rsidR="00AE4F71" w:rsidRPr="00AE4F71" w:rsidRDefault="00AE4F71" w:rsidP="001711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4F71">
        <w:rPr>
          <w:rFonts w:ascii="Times New Roman" w:hAnsi="Times New Roman" w:cs="Times New Roman"/>
          <w:b/>
          <w:sz w:val="18"/>
          <w:szCs w:val="18"/>
        </w:rPr>
        <w:t>на оказание услуг по организации автоперевозки груза в контейнере</w:t>
      </w:r>
    </w:p>
    <w:tbl>
      <w:tblPr>
        <w:tblW w:w="108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4"/>
        <w:gridCol w:w="1275"/>
        <w:gridCol w:w="1415"/>
        <w:gridCol w:w="1558"/>
        <w:gridCol w:w="236"/>
        <w:gridCol w:w="1274"/>
        <w:gridCol w:w="1416"/>
        <w:gridCol w:w="2548"/>
      </w:tblGrid>
      <w:tr w:rsidR="00AE4F71" w:rsidRPr="00AE4F71" w14:paraId="4B8F10A1" w14:textId="77777777" w:rsidTr="002475DC">
        <w:trPr>
          <w:trHeight w:val="205"/>
        </w:trPr>
        <w:tc>
          <w:tcPr>
            <w:tcW w:w="56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1E441" w14:textId="77777777" w:rsidR="00AE4F71" w:rsidRPr="00AE4F71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Наименование грузополучателя, ИНН</w:t>
            </w:r>
          </w:p>
        </w:tc>
        <w:tc>
          <w:tcPr>
            <w:tcW w:w="523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7E47A4" w14:textId="77777777" w:rsidR="00AE4F71" w:rsidRPr="00AE4F71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F71" w:rsidRPr="00AE4F71" w14:paraId="60F39205" w14:textId="77777777" w:rsidTr="002475DC">
        <w:trPr>
          <w:trHeight w:val="277"/>
        </w:trPr>
        <w:tc>
          <w:tcPr>
            <w:tcW w:w="561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DD737" w14:textId="77777777" w:rsidR="00AE4F71" w:rsidRPr="00AE4F71" w:rsidRDefault="00AE4F71" w:rsidP="001711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Адрес подачи т/с на загрузку контейнера</w:t>
            </w:r>
          </w:p>
        </w:tc>
        <w:tc>
          <w:tcPr>
            <w:tcW w:w="5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B633F1" w14:textId="39A3D686" w:rsidR="00AE4F71" w:rsidRPr="00AE4F71" w:rsidRDefault="00656284" w:rsidP="00171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84">
              <w:rPr>
                <w:rFonts w:ascii="Times New Roman" w:hAnsi="Times New Roman" w:cs="Times New Roman"/>
                <w:sz w:val="18"/>
                <w:szCs w:val="18"/>
              </w:rPr>
              <w:t>ООО «Карго Плюс»</w:t>
            </w:r>
            <w:r w:rsidR="00AE4F71" w:rsidRPr="00AE4F71">
              <w:rPr>
                <w:rFonts w:ascii="Times New Roman" w:hAnsi="Times New Roman" w:cs="Times New Roman"/>
                <w:sz w:val="18"/>
                <w:szCs w:val="18"/>
              </w:rPr>
              <w:t>, п. Ворсино</w:t>
            </w:r>
          </w:p>
        </w:tc>
      </w:tr>
      <w:tr w:rsidR="00AE4F71" w:rsidRPr="00AE4F71" w14:paraId="3232E8C1" w14:textId="77777777" w:rsidTr="002475DC">
        <w:trPr>
          <w:trHeight w:val="227"/>
        </w:trPr>
        <w:tc>
          <w:tcPr>
            <w:tcW w:w="56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5B21D" w14:textId="77777777" w:rsidR="00AE4F71" w:rsidRPr="00AE4F71" w:rsidRDefault="00AE4F71" w:rsidP="001711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Дата и время доставки на склад клиента</w:t>
            </w:r>
          </w:p>
        </w:tc>
        <w:tc>
          <w:tcPr>
            <w:tcW w:w="523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FEFCBE" w14:textId="77777777" w:rsidR="00AE4F71" w:rsidRPr="00AE4F71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F71" w:rsidRPr="00AE4F71" w14:paraId="4EC898AE" w14:textId="77777777" w:rsidTr="002475DC">
        <w:trPr>
          <w:trHeight w:val="255"/>
        </w:trPr>
        <w:tc>
          <w:tcPr>
            <w:tcW w:w="5618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804E2" w14:textId="77777777" w:rsidR="00AE4F71" w:rsidRPr="00AE4F71" w:rsidRDefault="00AE4F71" w:rsidP="001711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Адрес склада клиента</w:t>
            </w:r>
          </w:p>
        </w:tc>
        <w:tc>
          <w:tcPr>
            <w:tcW w:w="5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804AF6" w14:textId="77777777" w:rsidR="00AE4F71" w:rsidRPr="00AE4F71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F71" w:rsidRPr="00AE4F71" w14:paraId="43627038" w14:textId="77777777" w:rsidTr="002475DC">
        <w:trPr>
          <w:trHeight w:val="259"/>
        </w:trPr>
        <w:tc>
          <w:tcPr>
            <w:tcW w:w="561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638D6" w14:textId="77777777" w:rsidR="00AE4F71" w:rsidRPr="00AE4F71" w:rsidRDefault="00AE4F71" w:rsidP="001711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Контактное лицо на выгрузке</w:t>
            </w:r>
          </w:p>
        </w:tc>
        <w:tc>
          <w:tcPr>
            <w:tcW w:w="5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0F1341" w14:textId="77777777" w:rsidR="00AE4F71" w:rsidRPr="00AE4F71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F71" w:rsidRPr="00AE4F71" w14:paraId="7013DB9E" w14:textId="77777777" w:rsidTr="002475DC">
        <w:trPr>
          <w:trHeight w:val="254"/>
        </w:trPr>
        <w:tc>
          <w:tcPr>
            <w:tcW w:w="56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7DDE3" w14:textId="77777777" w:rsidR="00AE4F71" w:rsidRPr="00AE4F71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Адрес сдачи порожнего контейнера, контактное лицо</w:t>
            </w:r>
          </w:p>
        </w:tc>
        <w:tc>
          <w:tcPr>
            <w:tcW w:w="523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881ED6" w14:textId="77777777" w:rsidR="00AE4F71" w:rsidRPr="00AE4F71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F71" w:rsidRPr="00AE4F71" w14:paraId="0FD0E7A0" w14:textId="77777777" w:rsidTr="002475DC">
        <w:trPr>
          <w:cantSplit/>
          <w:trHeight w:val="262"/>
        </w:trPr>
        <w:tc>
          <w:tcPr>
            <w:tcW w:w="38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D4179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 xml:space="preserve">Тип транспортной единицы 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258935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Наименование груза</w:t>
            </w:r>
          </w:p>
        </w:tc>
        <w:tc>
          <w:tcPr>
            <w:tcW w:w="127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0DB6AE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Километраж</w:t>
            </w:r>
          </w:p>
        </w:tc>
        <w:tc>
          <w:tcPr>
            <w:tcW w:w="1416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2617F1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Вес КТК  (Брутто)</w:t>
            </w:r>
          </w:p>
        </w:tc>
        <w:tc>
          <w:tcPr>
            <w:tcW w:w="254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12D39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Наименование грузовладельца, ИНН</w:t>
            </w:r>
          </w:p>
          <w:p w14:paraId="1FE0D826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F71" w:rsidRPr="00AE4F71" w14:paraId="63368ECE" w14:textId="77777777" w:rsidTr="002475DC">
        <w:trPr>
          <w:cantSplit/>
          <w:trHeight w:val="261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292FB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8751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D09FD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E4F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”/40”</w:t>
            </w:r>
          </w:p>
        </w:tc>
        <w:tc>
          <w:tcPr>
            <w:tcW w:w="17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50767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C1C1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AB998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CEC3B3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F71" w:rsidRPr="00AE4F71" w14:paraId="71C01186" w14:textId="77777777" w:rsidTr="002475DC">
        <w:trPr>
          <w:cantSplit/>
          <w:trHeight w:val="511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115A70" w14:textId="77777777" w:rsidR="00AE4F71" w:rsidRPr="00AE4F71" w:rsidRDefault="00AE4F71" w:rsidP="001711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C76038" w14:textId="77777777" w:rsidR="00AE4F71" w:rsidRPr="00AE4F71" w:rsidRDefault="00AE4F71" w:rsidP="001711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C2FC8A" w14:textId="77777777" w:rsidR="00AE4F71" w:rsidRPr="00AE4F71" w:rsidRDefault="00AE4F71" w:rsidP="001711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5F1CD1" w14:textId="77777777" w:rsidR="00AE4F71" w:rsidRPr="00AE4F71" w:rsidRDefault="00AE4F71" w:rsidP="001711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E139DF" w14:textId="77777777" w:rsidR="00AE4F71" w:rsidRPr="00AE4F71" w:rsidRDefault="00AE4F71" w:rsidP="001711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75DF7A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0B1F64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F71" w:rsidRPr="00AE4F71" w14:paraId="14A05CD6" w14:textId="77777777" w:rsidTr="002475DC">
        <w:trPr>
          <w:cantSplit/>
          <w:trHeight w:val="511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6D257B" w14:textId="77777777" w:rsidR="00AE4F71" w:rsidRPr="00AE4F71" w:rsidRDefault="00AE4F71" w:rsidP="001711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Дополнительные услуги</w:t>
            </w:r>
          </w:p>
        </w:tc>
        <w:tc>
          <w:tcPr>
            <w:tcW w:w="7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43DDCA" w14:textId="77777777" w:rsidR="00AE4F71" w:rsidRPr="00AE4F71" w:rsidDel="00D202E8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F71" w:rsidRPr="00AE4F71" w14:paraId="2C672DE5" w14:textId="77777777" w:rsidTr="002475DC">
        <w:trPr>
          <w:trHeight w:val="265"/>
        </w:trPr>
        <w:tc>
          <w:tcPr>
            <w:tcW w:w="56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63809" w14:textId="77777777" w:rsidR="00AE4F71" w:rsidRPr="00AE4F71" w:rsidRDefault="00AE4F71" w:rsidP="00171161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услуг Экспедитора по Заявке</w:t>
            </w:r>
          </w:p>
        </w:tc>
        <w:tc>
          <w:tcPr>
            <w:tcW w:w="523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70973F" w14:textId="77777777" w:rsidR="00AE4F71" w:rsidRPr="00AE4F71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F71" w:rsidRPr="00AE4F71" w14:paraId="01766E57" w14:textId="77777777" w:rsidTr="002475DC">
        <w:trPr>
          <w:cantSplit/>
          <w:trHeight w:val="133"/>
        </w:trPr>
        <w:tc>
          <w:tcPr>
            <w:tcW w:w="56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87426" w14:textId="77777777" w:rsidR="00AE4F71" w:rsidRPr="00AE4F71" w:rsidRDefault="00AE4F71" w:rsidP="00171161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b/>
                <w:sz w:val="18"/>
                <w:szCs w:val="18"/>
              </w:rPr>
              <w:t>Порядок и форма оплаты</w:t>
            </w:r>
          </w:p>
        </w:tc>
        <w:tc>
          <w:tcPr>
            <w:tcW w:w="52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6C9400" w14:textId="77777777" w:rsidR="00AE4F71" w:rsidRPr="00AE4F71" w:rsidRDefault="00AE4F71" w:rsidP="001711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F71" w:rsidRPr="00AE4F71" w14:paraId="0A04B3B7" w14:textId="77777777" w:rsidTr="002475DC">
        <w:trPr>
          <w:trHeight w:val="317"/>
        </w:trPr>
        <w:tc>
          <w:tcPr>
            <w:tcW w:w="561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3A4C5" w14:textId="77777777" w:rsidR="00AE4F71" w:rsidRPr="00AE4F71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Время под погрузку / выгрузку (нормативное)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4F700" w14:textId="77777777" w:rsidR="00AE4F71" w:rsidRPr="00AE4F71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Согласно условиям Договора</w:t>
            </w:r>
          </w:p>
        </w:tc>
      </w:tr>
      <w:tr w:rsidR="00AE4F71" w:rsidRPr="00AE4F71" w14:paraId="4E0B8FA3" w14:textId="77777777" w:rsidTr="002475DC">
        <w:trPr>
          <w:trHeight w:val="293"/>
        </w:trPr>
        <w:tc>
          <w:tcPr>
            <w:tcW w:w="108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F187E" w14:textId="77777777" w:rsidR="00AE4F71" w:rsidRPr="00AE4F71" w:rsidRDefault="00AE4F71" w:rsidP="0017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sz w:val="18"/>
                <w:szCs w:val="18"/>
              </w:rPr>
              <w:t>Дополнительные условия:</w:t>
            </w:r>
          </w:p>
        </w:tc>
      </w:tr>
      <w:tr w:rsidR="00597DA2" w:rsidRPr="00AE4F71" w14:paraId="7F31CF1E" w14:textId="77777777" w:rsidTr="002475DC">
        <w:trPr>
          <w:trHeight w:val="855"/>
        </w:trPr>
        <w:tc>
          <w:tcPr>
            <w:tcW w:w="1085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922F6A" w14:textId="2A07CC22" w:rsidR="00597DA2" w:rsidRPr="00AE4F71" w:rsidRDefault="00597DA2" w:rsidP="0059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96B">
              <w:rPr>
                <w:rFonts w:ascii="Times New Roman" w:hAnsi="Times New Roman" w:cs="Times New Roman"/>
                <w:sz w:val="18"/>
                <w:szCs w:val="18"/>
              </w:rPr>
              <w:t>Клиент должен достоверно указывать в Заявке весовые характеристики груза. В случае несвоевременной подачи информации, либо предоставление Заказчиком неверной информации Экспедитору о весе груза, Экспедитор вправе возложить все дополнительные расходы, связанные с превышением норм по весу груза с контейнером, установленных Договором (в т.ч. штрафы ГИБДД, эвакуатор, оплата штрафплощадки и т.д.) на Клиента.</w:t>
            </w:r>
          </w:p>
        </w:tc>
      </w:tr>
      <w:tr w:rsidR="00597DA2" w:rsidRPr="00AE4F71" w14:paraId="1F98D128" w14:textId="77777777" w:rsidTr="002475DC">
        <w:trPr>
          <w:trHeight w:val="347"/>
        </w:trPr>
        <w:tc>
          <w:tcPr>
            <w:tcW w:w="1085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E3BB65" w14:textId="0D1B63B0" w:rsidR="00597DA2" w:rsidRPr="00AE4F71" w:rsidRDefault="00597DA2" w:rsidP="0059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96B">
              <w:rPr>
                <w:rFonts w:ascii="Times New Roman" w:hAnsi="Times New Roman" w:cs="Times New Roman"/>
                <w:sz w:val="18"/>
                <w:szCs w:val="18"/>
              </w:rPr>
              <w:t>Клиент обязан обеспечить беспрепятственный проезд к погрузо-разгрузочной площадке, а также содержание погрузо-разгрузочной площадки в состоянии, обеспечивающем свободное и безопасное маневрирование автомобилей и автопоездов, с оформлением за свой счет пропуска для въезда на территорию.</w:t>
            </w:r>
          </w:p>
        </w:tc>
      </w:tr>
      <w:tr w:rsidR="00597DA2" w:rsidRPr="00AE4F71" w14:paraId="6455CDE1" w14:textId="77777777" w:rsidTr="002475DC">
        <w:trPr>
          <w:trHeight w:val="347"/>
        </w:trPr>
        <w:tc>
          <w:tcPr>
            <w:tcW w:w="1085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6F4924" w14:textId="6ECC0CF5" w:rsidR="00597DA2" w:rsidRPr="00AE4F71" w:rsidRDefault="00597DA2" w:rsidP="0059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96B">
              <w:rPr>
                <w:rFonts w:ascii="Times New Roman" w:hAnsi="Times New Roman" w:cs="Times New Roman"/>
                <w:sz w:val="18"/>
                <w:szCs w:val="18"/>
              </w:rPr>
              <w:t>Клиент обязан своевременно предоставить Экспедитору полную, точную и достоверную информацию о свойствах груза, условиях его перевозки, а также накладные, сертификаты и иные необходимые Экспедитору документы. Клиент обязан заблаговременно до даты начала перевозки выдать Экспедитору доверенность и иные документы, необходимые для организации перевозки.</w:t>
            </w:r>
          </w:p>
        </w:tc>
      </w:tr>
      <w:tr w:rsidR="00597DA2" w:rsidRPr="00AE4F71" w14:paraId="7CB9E2D7" w14:textId="77777777" w:rsidTr="002475DC">
        <w:trPr>
          <w:trHeight w:val="208"/>
        </w:trPr>
        <w:tc>
          <w:tcPr>
            <w:tcW w:w="1085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90C61" w14:textId="77777777" w:rsidR="00597DA2" w:rsidRDefault="00597DA2" w:rsidP="00597DA2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96B">
              <w:rPr>
                <w:rFonts w:ascii="Times New Roman" w:hAnsi="Times New Roman" w:cs="Times New Roman"/>
                <w:sz w:val="18"/>
                <w:szCs w:val="18"/>
              </w:rPr>
              <w:t>При расчете стоимости перевозки контейнера километраж, пройденный автотранспортным средством, определяется путем согласования маршрута Сторонами, на основании общедоступного сайта «Яндекс-карты», при этом маршрут движения не должен пролегать через города, закрытые для транзитного проезда грузового транспорта. Расчет километража производится API сервисом Яндекс.Маршрутизация (</w:t>
            </w:r>
            <w:hyperlink r:id="rId8" w:history="1">
              <w:r w:rsidRPr="00491E30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https://tech.yandex.ru/routing/router/</w:t>
              </w:r>
            </w:hyperlink>
            <w:r w:rsidRPr="00F9596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65CCE690" w14:textId="77777777" w:rsidR="00597DA2" w:rsidRDefault="00597DA2" w:rsidP="00597DA2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96B">
              <w:rPr>
                <w:rFonts w:ascii="Times New Roman" w:hAnsi="Times New Roman" w:cs="Times New Roman"/>
                <w:sz w:val="18"/>
                <w:szCs w:val="18"/>
              </w:rPr>
              <w:t>При расчете сверхнормативного времени простоя автотранспорта под выгрузкой/погрузкой время простоя округляется до полного часа, т.е. неполный час считается за полный.</w:t>
            </w:r>
          </w:p>
          <w:p w14:paraId="00B60FF0" w14:textId="77777777" w:rsidR="00597DA2" w:rsidRPr="00F9596B" w:rsidRDefault="00597DA2" w:rsidP="00597DA2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96B">
              <w:rPr>
                <w:rFonts w:ascii="Times New Roman" w:hAnsi="Times New Roman" w:cs="Times New Roman"/>
                <w:sz w:val="18"/>
                <w:szCs w:val="18"/>
              </w:rPr>
              <w:t>Нормативный простой транспорта:</w:t>
            </w:r>
          </w:p>
          <w:p w14:paraId="638E13B2" w14:textId="77777777" w:rsidR="00597DA2" w:rsidRPr="00F9596B" w:rsidRDefault="00597DA2" w:rsidP="00597DA2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96B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Нормативный простой транспортного средства под выгрузкой/погрузкой на складе Клиента, для 20-ти футового контейнера составляет 4 часа, для 40-ка футового контейнера составляет 4 часа. Стоимость сверхнормативного простоя транспортного средства под выгрузкой/погрузкой составляет 2 500,00 руб/час. </w:t>
            </w:r>
          </w:p>
          <w:p w14:paraId="5C9685A1" w14:textId="77777777" w:rsidR="00597DA2" w:rsidRPr="00F9596B" w:rsidRDefault="00597DA2" w:rsidP="00597D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96B">
              <w:rPr>
                <w:rFonts w:ascii="Times New Roman" w:hAnsi="Times New Roman" w:cs="Times New Roman"/>
                <w:sz w:val="18"/>
                <w:szCs w:val="18"/>
              </w:rPr>
              <w:t>Нормативный простой транспортного средства на терминале/пункте сдачи порожнего контейнера, составляет 2 часа. Стоимость сверхнормативного простоя транспортного средства под сдачей порожнего контейнера составляет 2 500,00 руб/час. Данные о прибытии транспортного средства на указанный терминал для сдачи порожнего контейнера подтверждаются данными GPS навигации по запросу.</w:t>
            </w:r>
          </w:p>
          <w:p w14:paraId="1591615C" w14:textId="77777777" w:rsidR="00597DA2" w:rsidRPr="00F9596B" w:rsidRDefault="00597DA2" w:rsidP="00597DA2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96B">
              <w:rPr>
                <w:rFonts w:ascii="Times New Roman" w:hAnsi="Times New Roman" w:cs="Times New Roman"/>
                <w:sz w:val="18"/>
                <w:szCs w:val="18"/>
              </w:rPr>
              <w:t>Ставки, приведенные в настоящем Приложении, действительны в случае, если вес груза с контейнером не превышает для 20-ти футового контейнера – 20 т, для 40-ти футового контейнера – 24 т. Каждая неполная тонна округляется до полной.</w:t>
            </w:r>
          </w:p>
          <w:p w14:paraId="0550C12B" w14:textId="77777777" w:rsidR="00597DA2" w:rsidRPr="00F9596B" w:rsidRDefault="00597DA2" w:rsidP="00597D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96B">
              <w:rPr>
                <w:rFonts w:ascii="Times New Roman" w:hAnsi="Times New Roman" w:cs="Times New Roman"/>
                <w:sz w:val="18"/>
                <w:szCs w:val="18"/>
              </w:rPr>
              <w:t>Стоимость превышения нормативного веса груза с весом контейнера составляет 3 500,00 руб/тонна.</w:t>
            </w:r>
          </w:p>
          <w:p w14:paraId="060F51B0" w14:textId="77777777" w:rsidR="00597DA2" w:rsidRPr="00F9596B" w:rsidRDefault="00597DA2" w:rsidP="00597DA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96B">
              <w:rPr>
                <w:rFonts w:ascii="Times New Roman" w:hAnsi="Times New Roman" w:cs="Times New Roman"/>
                <w:sz w:val="18"/>
                <w:szCs w:val="18"/>
              </w:rPr>
              <w:t xml:space="preserve">Услуги контейнерной площадки при отправлении грузов, принадлежащих ООО «______», перевыставляются к оплате ООО «______»  в соответствии с перечнем услуг и суммами, указанными в счетах по указанному в заявке контейнеру, полученных ООО «Дифрейт» от ООО «Контейнерный терминал». </w:t>
            </w:r>
          </w:p>
          <w:p w14:paraId="4AC82ED8" w14:textId="14BD6FDB" w:rsidR="00597DA2" w:rsidRPr="00AE4F71" w:rsidRDefault="00597DA2" w:rsidP="00597DA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96B">
              <w:rPr>
                <w:rFonts w:ascii="Times New Roman" w:hAnsi="Times New Roman" w:cs="Times New Roman"/>
                <w:sz w:val="18"/>
                <w:szCs w:val="18"/>
              </w:rPr>
              <w:t>С условиями оплаты и иными условиями оказания услуг Клиент ознакомлен и согласен.</w:t>
            </w:r>
          </w:p>
        </w:tc>
      </w:tr>
      <w:tr w:rsidR="00AE4F71" w:rsidRPr="00AE4F71" w14:paraId="789CB2B4" w14:textId="77777777" w:rsidTr="002475DC">
        <w:trPr>
          <w:trHeight w:val="40"/>
        </w:trPr>
        <w:tc>
          <w:tcPr>
            <w:tcW w:w="10856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405229" w14:textId="77777777" w:rsidR="00AE4F71" w:rsidRPr="00AE4F71" w:rsidRDefault="00AE4F71" w:rsidP="001711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F71" w:rsidRPr="00AE4F71" w14:paraId="39A6E9AC" w14:textId="77777777" w:rsidTr="002475DC">
        <w:trPr>
          <w:trHeight w:val="391"/>
        </w:trPr>
        <w:tc>
          <w:tcPr>
            <w:tcW w:w="53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6FB6" w14:textId="77777777" w:rsidR="00AE4F71" w:rsidRPr="00AE4F71" w:rsidRDefault="00AE4F71" w:rsidP="0017116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Экспедитор:</w:t>
            </w:r>
          </w:p>
          <w:p w14:paraId="2AD543D4" w14:textId="77777777" w:rsidR="00AE4F71" w:rsidRPr="00AE4F71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bCs/>
                <w:sz w:val="18"/>
                <w:szCs w:val="18"/>
              </w:rPr>
              <w:t>ООО «ДИФРЕЙТ»</w:t>
            </w:r>
          </w:p>
          <w:p w14:paraId="28138303" w14:textId="75B31B38" w:rsidR="00AE4F71" w:rsidRPr="00AE4F71" w:rsidRDefault="00AE4F71" w:rsidP="00A93C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bCs/>
                <w:sz w:val="18"/>
                <w:szCs w:val="18"/>
              </w:rPr>
              <w:t>ИНН 4025445760 КПП 77</w:t>
            </w:r>
            <w:r w:rsidR="00B5327C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Pr="00AE4F71">
              <w:rPr>
                <w:rFonts w:ascii="Times New Roman" w:hAnsi="Times New Roman" w:cs="Times New Roman"/>
                <w:bCs/>
                <w:sz w:val="18"/>
                <w:szCs w:val="18"/>
              </w:rPr>
              <w:t>01001</w:t>
            </w:r>
          </w:p>
        </w:tc>
        <w:tc>
          <w:tcPr>
            <w:tcW w:w="547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5D2D9" w14:textId="02F61919" w:rsidR="00AE4F71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4F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Клиент:</w:t>
            </w:r>
          </w:p>
          <w:p w14:paraId="362D817D" w14:textId="77777777" w:rsidR="0015524F" w:rsidRPr="00AE4F71" w:rsidRDefault="0015524F" w:rsidP="001711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1C690A0" w14:textId="518C0058" w:rsidR="00AE4F71" w:rsidRPr="00453C55" w:rsidRDefault="00AE4F71" w:rsidP="001711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C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ИНН  </w:t>
            </w:r>
            <w:r w:rsidR="0015524F" w:rsidRPr="00453C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 w:rsidRPr="00453C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КПП</w:t>
            </w:r>
          </w:p>
        </w:tc>
      </w:tr>
    </w:tbl>
    <w:p w14:paraId="590FFD8E" w14:textId="21EA6DBB" w:rsidR="00DF4253" w:rsidRDefault="00AE4F7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62124">
        <w:rPr>
          <w:b/>
        </w:rPr>
        <w:t xml:space="preserve"> </w:t>
      </w:r>
    </w:p>
    <w:sectPr w:rsidR="00DF4253" w:rsidSect="00171161">
      <w:headerReference w:type="default" r:id="rId9"/>
      <w:footerReference w:type="default" r:id="rId10"/>
      <w:pgSz w:w="11906" w:h="16838"/>
      <w:pgMar w:top="709" w:right="707" w:bottom="284" w:left="1134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F79F" w14:textId="77777777" w:rsidR="006A2A8F" w:rsidRDefault="006A2A8F" w:rsidP="00E82B26">
      <w:pPr>
        <w:spacing w:after="0" w:line="240" w:lineRule="auto"/>
      </w:pPr>
      <w:r>
        <w:separator/>
      </w:r>
    </w:p>
    <w:p w14:paraId="0FEE7139" w14:textId="77777777" w:rsidR="006A2A8F" w:rsidRDefault="006A2A8F"/>
  </w:endnote>
  <w:endnote w:type="continuationSeparator" w:id="0">
    <w:p w14:paraId="71C5F136" w14:textId="77777777" w:rsidR="006A2A8F" w:rsidRDefault="006A2A8F" w:rsidP="00E82B26">
      <w:pPr>
        <w:spacing w:after="0" w:line="240" w:lineRule="auto"/>
      </w:pPr>
      <w:r>
        <w:continuationSeparator/>
      </w:r>
    </w:p>
    <w:p w14:paraId="51C39DED" w14:textId="77777777" w:rsidR="006A2A8F" w:rsidRDefault="006A2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102745"/>
      <w:docPartObj>
        <w:docPartGallery w:val="Page Numbers (Bottom of Page)"/>
        <w:docPartUnique/>
      </w:docPartObj>
    </w:sdtPr>
    <w:sdtEndPr/>
    <w:sdtContent>
      <w:p w14:paraId="5EE96736" w14:textId="31ABD013" w:rsidR="00E82B26" w:rsidRDefault="00E82B2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D1">
          <w:rPr>
            <w:noProof/>
          </w:rPr>
          <w:t>1</w:t>
        </w:r>
        <w:r>
          <w:fldChar w:fldCharType="end"/>
        </w:r>
      </w:p>
    </w:sdtContent>
  </w:sdt>
  <w:p w14:paraId="40F7E470" w14:textId="78A12692" w:rsidR="00E82B26" w:rsidRPr="00F11006" w:rsidRDefault="004011A8">
    <w:pPr>
      <w:pStyle w:val="af2"/>
      <w:rPr>
        <w:rFonts w:ascii="Times New Roman" w:hAnsi="Times New Roman" w:cs="Times New Roman"/>
      </w:rPr>
    </w:pPr>
    <w:r w:rsidRPr="00F11006">
      <w:rPr>
        <w:rFonts w:ascii="Times New Roman" w:hAnsi="Times New Roman" w:cs="Times New Roman"/>
      </w:rPr>
      <w:t>не является публичной офертой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5D4A" w14:textId="77777777" w:rsidR="006A2A8F" w:rsidRDefault="006A2A8F" w:rsidP="00E82B26">
      <w:pPr>
        <w:spacing w:after="0" w:line="240" w:lineRule="auto"/>
      </w:pPr>
      <w:r>
        <w:separator/>
      </w:r>
    </w:p>
    <w:p w14:paraId="461CD3DF" w14:textId="77777777" w:rsidR="006A2A8F" w:rsidRDefault="006A2A8F"/>
  </w:footnote>
  <w:footnote w:type="continuationSeparator" w:id="0">
    <w:p w14:paraId="1B854FF9" w14:textId="77777777" w:rsidR="006A2A8F" w:rsidRDefault="006A2A8F" w:rsidP="00E82B26">
      <w:pPr>
        <w:spacing w:after="0" w:line="240" w:lineRule="auto"/>
      </w:pPr>
      <w:r>
        <w:continuationSeparator/>
      </w:r>
    </w:p>
    <w:p w14:paraId="6459BAFA" w14:textId="77777777" w:rsidR="006A2A8F" w:rsidRDefault="006A2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F4A3" w14:textId="77777777" w:rsidR="008C24A3" w:rsidRDefault="00171161" w:rsidP="00A725D1">
    <w:pPr>
      <w:pStyle w:val="af0"/>
      <w:ind w:right="8222"/>
      <w:jc w:val="right"/>
    </w:pPr>
    <w:r w:rsidRPr="00A165C6">
      <w:rPr>
        <w:rFonts w:ascii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1034881B" wp14:editId="4A563752">
          <wp:extent cx="2038350" cy="542925"/>
          <wp:effectExtent l="0" t="0" r="0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</w:p>
  <w:p w14:paraId="0170937D" w14:textId="77777777" w:rsidR="008C24A3" w:rsidRDefault="008C24A3" w:rsidP="008C24A3">
    <w:pPr>
      <w:pStyle w:val="af0"/>
      <w:ind w:left="7371" w:hanging="7371"/>
      <w:jc w:val="right"/>
    </w:pPr>
    <w:r>
      <w:t>Утверждено</w:t>
    </w:r>
  </w:p>
  <w:p w14:paraId="56D6E22C" w14:textId="77777777" w:rsidR="008C24A3" w:rsidRDefault="008C24A3" w:rsidP="008C24A3">
    <w:pPr>
      <w:pStyle w:val="af0"/>
      <w:ind w:left="7371" w:hanging="7371"/>
      <w:jc w:val="right"/>
    </w:pPr>
    <w:r>
      <w:t>генеральным директором ООО «Дифрейт»</w:t>
    </w:r>
  </w:p>
  <w:p w14:paraId="2A4A4BAD" w14:textId="2BC457A0" w:rsidR="00171161" w:rsidRPr="00171161" w:rsidRDefault="008C24A3" w:rsidP="00067E33">
    <w:pPr>
      <w:pStyle w:val="af0"/>
      <w:ind w:left="8789" w:hanging="8789"/>
      <w:jc w:val="right"/>
      <w:rPr>
        <w:rFonts w:ascii="Times New Roman" w:hAnsi="Times New Roman" w:cs="Times New Roman"/>
      </w:rPr>
    </w:pPr>
    <w:r>
      <w:t xml:space="preserve">Приказ </w:t>
    </w:r>
    <w:r w:rsidRPr="00067E33">
      <w:t xml:space="preserve">№ </w:t>
    </w:r>
    <w:r w:rsidR="00BB3F1B">
      <w:t>1</w:t>
    </w:r>
    <w:r w:rsidR="002325B4">
      <w:t>1</w:t>
    </w:r>
    <w:r>
      <w:t xml:space="preserve"> от 01 </w:t>
    </w:r>
    <w:r w:rsidR="002325B4">
      <w:t>февраля</w:t>
    </w:r>
    <w:r>
      <w:t xml:space="preserve"> 202</w:t>
    </w:r>
    <w:r w:rsidR="002325B4">
      <w:t>4</w:t>
    </w:r>
    <w: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86DF87"/>
    <w:multiLevelType w:val="hybridMultilevel"/>
    <w:tmpl w:val="0D4C8E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70297"/>
    <w:multiLevelType w:val="multilevel"/>
    <w:tmpl w:val="3642D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" w15:restartNumberingAfterBreak="0">
    <w:nsid w:val="0448631B"/>
    <w:multiLevelType w:val="multilevel"/>
    <w:tmpl w:val="EF5AFD4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0D312C"/>
    <w:multiLevelType w:val="multilevel"/>
    <w:tmpl w:val="36629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0FA853A3"/>
    <w:multiLevelType w:val="multilevel"/>
    <w:tmpl w:val="97CE608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27281"/>
    <w:multiLevelType w:val="multilevel"/>
    <w:tmpl w:val="283E2B5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DA5A1E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E10140"/>
    <w:multiLevelType w:val="hybridMultilevel"/>
    <w:tmpl w:val="2430B8AA"/>
    <w:lvl w:ilvl="0" w:tplc="D710FECA">
      <w:start w:val="8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62994"/>
    <w:multiLevelType w:val="multilevel"/>
    <w:tmpl w:val="8FE23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9" w15:restartNumberingAfterBreak="0">
    <w:nsid w:val="18FE0EA6"/>
    <w:multiLevelType w:val="multilevel"/>
    <w:tmpl w:val="65CCD72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5"/>
        </w:tabs>
        <w:ind w:left="1295" w:hanging="58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BB06500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5B25D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4226DD5"/>
    <w:multiLevelType w:val="multilevel"/>
    <w:tmpl w:val="8544F618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0D6BBC"/>
    <w:multiLevelType w:val="hybridMultilevel"/>
    <w:tmpl w:val="5BF8B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C4657C"/>
    <w:multiLevelType w:val="hybridMultilevel"/>
    <w:tmpl w:val="FFAC071A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5" w15:restartNumberingAfterBreak="0">
    <w:nsid w:val="2B3D6D49"/>
    <w:multiLevelType w:val="multilevel"/>
    <w:tmpl w:val="D37CE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6" w15:restartNumberingAfterBreak="0">
    <w:nsid w:val="2F0F0335"/>
    <w:multiLevelType w:val="hybridMultilevel"/>
    <w:tmpl w:val="195C28DA"/>
    <w:lvl w:ilvl="0" w:tplc="B5EEF8B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B65FAD"/>
    <w:multiLevelType w:val="hybridMultilevel"/>
    <w:tmpl w:val="8CF28940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3BBC"/>
    <w:multiLevelType w:val="hybridMultilevel"/>
    <w:tmpl w:val="93AA748A"/>
    <w:lvl w:ilvl="0" w:tplc="42E26ED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056E70"/>
    <w:multiLevelType w:val="hybridMultilevel"/>
    <w:tmpl w:val="39DE6CA2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D4E01"/>
    <w:multiLevelType w:val="multilevel"/>
    <w:tmpl w:val="6DE0C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531635E"/>
    <w:multiLevelType w:val="multilevel"/>
    <w:tmpl w:val="A120DC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4A1A4B"/>
    <w:multiLevelType w:val="hybridMultilevel"/>
    <w:tmpl w:val="82E404B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3F4167B0"/>
    <w:multiLevelType w:val="hybridMultilevel"/>
    <w:tmpl w:val="ED7C3EE6"/>
    <w:lvl w:ilvl="0" w:tplc="44B2AD64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0E71B5"/>
    <w:multiLevelType w:val="multilevel"/>
    <w:tmpl w:val="7EF8569A"/>
    <w:styleLink w:val="1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5" w15:restartNumberingAfterBreak="0">
    <w:nsid w:val="41A87A2A"/>
    <w:multiLevelType w:val="hybridMultilevel"/>
    <w:tmpl w:val="E0023BD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40C8B"/>
    <w:multiLevelType w:val="multilevel"/>
    <w:tmpl w:val="7EF8569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7" w15:restartNumberingAfterBreak="0">
    <w:nsid w:val="45D24ECD"/>
    <w:multiLevelType w:val="multilevel"/>
    <w:tmpl w:val="BFE2D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28" w15:restartNumberingAfterBreak="0">
    <w:nsid w:val="469D4042"/>
    <w:multiLevelType w:val="hybridMultilevel"/>
    <w:tmpl w:val="DF3E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20163"/>
    <w:multiLevelType w:val="hybridMultilevel"/>
    <w:tmpl w:val="1E585A44"/>
    <w:lvl w:ilvl="0" w:tplc="CC30FE84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6EF64C50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71C40084">
      <w:start w:val="5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18C2CD2"/>
    <w:multiLevelType w:val="multilevel"/>
    <w:tmpl w:val="70283F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1" w15:restartNumberingAfterBreak="0">
    <w:nsid w:val="5B244946"/>
    <w:multiLevelType w:val="hybridMultilevel"/>
    <w:tmpl w:val="63484816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E82"/>
    <w:multiLevelType w:val="hybridMultilevel"/>
    <w:tmpl w:val="2392166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24352"/>
    <w:multiLevelType w:val="multilevel"/>
    <w:tmpl w:val="C25CC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990160C"/>
    <w:multiLevelType w:val="multilevel"/>
    <w:tmpl w:val="E8EC37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5" w15:restartNumberingAfterBreak="0">
    <w:nsid w:val="71226999"/>
    <w:multiLevelType w:val="hybridMultilevel"/>
    <w:tmpl w:val="93B63562"/>
    <w:lvl w:ilvl="0" w:tplc="4A040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94F4DE4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9582352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D08278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95E654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0221B3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4DC6D6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3F2F9D4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BE81272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462371B"/>
    <w:multiLevelType w:val="hybridMultilevel"/>
    <w:tmpl w:val="71A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00B02"/>
    <w:multiLevelType w:val="hybridMultilevel"/>
    <w:tmpl w:val="65748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4"/>
  </w:num>
  <w:num w:numId="4">
    <w:abstractNumId w:val="10"/>
  </w:num>
  <w:num w:numId="5">
    <w:abstractNumId w:val="37"/>
  </w:num>
  <w:num w:numId="6">
    <w:abstractNumId w:val="28"/>
  </w:num>
  <w:num w:numId="7">
    <w:abstractNumId w:val="36"/>
  </w:num>
  <w:num w:numId="8">
    <w:abstractNumId w:val="31"/>
  </w:num>
  <w:num w:numId="9">
    <w:abstractNumId w:val="32"/>
  </w:num>
  <w:num w:numId="10">
    <w:abstractNumId w:val="17"/>
  </w:num>
  <w:num w:numId="11">
    <w:abstractNumId w:val="19"/>
  </w:num>
  <w:num w:numId="12">
    <w:abstractNumId w:val="25"/>
  </w:num>
  <w:num w:numId="13">
    <w:abstractNumId w:val="29"/>
  </w:num>
  <w:num w:numId="14">
    <w:abstractNumId w:val="7"/>
  </w:num>
  <w:num w:numId="15">
    <w:abstractNumId w:val="18"/>
  </w:num>
  <w:num w:numId="16">
    <w:abstractNumId w:val="16"/>
  </w:num>
  <w:num w:numId="17">
    <w:abstractNumId w:val="6"/>
  </w:num>
  <w:num w:numId="18">
    <w:abstractNumId w:val="35"/>
  </w:num>
  <w:num w:numId="19">
    <w:abstractNumId w:val="0"/>
  </w:num>
  <w:num w:numId="20">
    <w:abstractNumId w:val="14"/>
  </w:num>
  <w:num w:numId="21">
    <w:abstractNumId w:val="11"/>
  </w:num>
  <w:num w:numId="22">
    <w:abstractNumId w:val="22"/>
  </w:num>
  <w:num w:numId="23">
    <w:abstractNumId w:val="23"/>
  </w:num>
  <w:num w:numId="24">
    <w:abstractNumId w:val="2"/>
  </w:num>
  <w:num w:numId="25">
    <w:abstractNumId w:val="34"/>
  </w:num>
  <w:num w:numId="26">
    <w:abstractNumId w:val="30"/>
  </w:num>
  <w:num w:numId="27">
    <w:abstractNumId w:val="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6"/>
  </w:num>
  <w:num w:numId="31">
    <w:abstractNumId w:val="13"/>
  </w:num>
  <w:num w:numId="32">
    <w:abstractNumId w:val="21"/>
  </w:num>
  <w:num w:numId="33">
    <w:abstractNumId w:val="24"/>
  </w:num>
  <w:num w:numId="34">
    <w:abstractNumId w:val="3"/>
  </w:num>
  <w:num w:numId="35">
    <w:abstractNumId w:val="1"/>
  </w:num>
  <w:num w:numId="36">
    <w:abstractNumId w:val="15"/>
  </w:num>
  <w:num w:numId="37">
    <w:abstractNumId w:val="27"/>
  </w:num>
  <w:num w:numId="38">
    <w:abstractNumId w:val="8"/>
  </w:num>
  <w:num w:numId="39">
    <w:abstractNumId w:val="20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92"/>
    <w:rsid w:val="000007B7"/>
    <w:rsid w:val="00000892"/>
    <w:rsid w:val="00006F48"/>
    <w:rsid w:val="000142C3"/>
    <w:rsid w:val="00014838"/>
    <w:rsid w:val="00014B8F"/>
    <w:rsid w:val="00022645"/>
    <w:rsid w:val="0002614C"/>
    <w:rsid w:val="0003337B"/>
    <w:rsid w:val="000334AB"/>
    <w:rsid w:val="00040B33"/>
    <w:rsid w:val="000448CF"/>
    <w:rsid w:val="00047B70"/>
    <w:rsid w:val="00053914"/>
    <w:rsid w:val="00055FDE"/>
    <w:rsid w:val="00057D98"/>
    <w:rsid w:val="00067AD8"/>
    <w:rsid w:val="00067E33"/>
    <w:rsid w:val="00070BB6"/>
    <w:rsid w:val="00075584"/>
    <w:rsid w:val="00075B0D"/>
    <w:rsid w:val="00075DE3"/>
    <w:rsid w:val="00080E76"/>
    <w:rsid w:val="00081E6A"/>
    <w:rsid w:val="000852B4"/>
    <w:rsid w:val="00086141"/>
    <w:rsid w:val="00090126"/>
    <w:rsid w:val="00094F22"/>
    <w:rsid w:val="00095DFA"/>
    <w:rsid w:val="000A20A9"/>
    <w:rsid w:val="000A4C85"/>
    <w:rsid w:val="000B1FA8"/>
    <w:rsid w:val="000B26ED"/>
    <w:rsid w:val="000B2E4A"/>
    <w:rsid w:val="000B694A"/>
    <w:rsid w:val="000C1536"/>
    <w:rsid w:val="000D136B"/>
    <w:rsid w:val="000D2650"/>
    <w:rsid w:val="000E0C53"/>
    <w:rsid w:val="000E1FF6"/>
    <w:rsid w:val="000E20B2"/>
    <w:rsid w:val="000E235C"/>
    <w:rsid w:val="000E2F81"/>
    <w:rsid w:val="000E30C2"/>
    <w:rsid w:val="000E3B75"/>
    <w:rsid w:val="000E5D38"/>
    <w:rsid w:val="000F0169"/>
    <w:rsid w:val="000F0871"/>
    <w:rsid w:val="000F2825"/>
    <w:rsid w:val="000F6D27"/>
    <w:rsid w:val="0010274E"/>
    <w:rsid w:val="001034B5"/>
    <w:rsid w:val="00103B02"/>
    <w:rsid w:val="00104383"/>
    <w:rsid w:val="00107370"/>
    <w:rsid w:val="00107455"/>
    <w:rsid w:val="00107A42"/>
    <w:rsid w:val="00121CEF"/>
    <w:rsid w:val="00131EB3"/>
    <w:rsid w:val="001379D0"/>
    <w:rsid w:val="00140130"/>
    <w:rsid w:val="00140AD7"/>
    <w:rsid w:val="001435C4"/>
    <w:rsid w:val="00146055"/>
    <w:rsid w:val="0014737D"/>
    <w:rsid w:val="001525CB"/>
    <w:rsid w:val="00152F70"/>
    <w:rsid w:val="0015524F"/>
    <w:rsid w:val="0015525B"/>
    <w:rsid w:val="00155770"/>
    <w:rsid w:val="00156478"/>
    <w:rsid w:val="00157248"/>
    <w:rsid w:val="0016650E"/>
    <w:rsid w:val="00171161"/>
    <w:rsid w:val="00176448"/>
    <w:rsid w:val="00177356"/>
    <w:rsid w:val="001773FF"/>
    <w:rsid w:val="0018678F"/>
    <w:rsid w:val="00187444"/>
    <w:rsid w:val="001874BC"/>
    <w:rsid w:val="00191F4C"/>
    <w:rsid w:val="00192BC7"/>
    <w:rsid w:val="00193D8A"/>
    <w:rsid w:val="00196216"/>
    <w:rsid w:val="001A2EAF"/>
    <w:rsid w:val="001A5F92"/>
    <w:rsid w:val="001B0588"/>
    <w:rsid w:val="001C0496"/>
    <w:rsid w:val="001C0619"/>
    <w:rsid w:val="001C3625"/>
    <w:rsid w:val="001C4350"/>
    <w:rsid w:val="001D1EF4"/>
    <w:rsid w:val="001D5CAE"/>
    <w:rsid w:val="001E0B93"/>
    <w:rsid w:val="001E5EFB"/>
    <w:rsid w:val="001F1B5C"/>
    <w:rsid w:val="001F60DA"/>
    <w:rsid w:val="001F70F3"/>
    <w:rsid w:val="001F7645"/>
    <w:rsid w:val="002025D2"/>
    <w:rsid w:val="00211217"/>
    <w:rsid w:val="0021123C"/>
    <w:rsid w:val="0021138E"/>
    <w:rsid w:val="00213059"/>
    <w:rsid w:val="002140F0"/>
    <w:rsid w:val="00215355"/>
    <w:rsid w:val="00215538"/>
    <w:rsid w:val="00216F51"/>
    <w:rsid w:val="00217D41"/>
    <w:rsid w:val="002220BB"/>
    <w:rsid w:val="0022334E"/>
    <w:rsid w:val="00230A91"/>
    <w:rsid w:val="002325B4"/>
    <w:rsid w:val="002331FC"/>
    <w:rsid w:val="00234453"/>
    <w:rsid w:val="00237278"/>
    <w:rsid w:val="00243FCC"/>
    <w:rsid w:val="00245762"/>
    <w:rsid w:val="00246203"/>
    <w:rsid w:val="00255188"/>
    <w:rsid w:val="00257074"/>
    <w:rsid w:val="002571FE"/>
    <w:rsid w:val="002573ED"/>
    <w:rsid w:val="00260FB4"/>
    <w:rsid w:val="002655C3"/>
    <w:rsid w:val="00270750"/>
    <w:rsid w:val="00272473"/>
    <w:rsid w:val="00275321"/>
    <w:rsid w:val="002769E2"/>
    <w:rsid w:val="002818C8"/>
    <w:rsid w:val="00283DD3"/>
    <w:rsid w:val="002860A4"/>
    <w:rsid w:val="00290012"/>
    <w:rsid w:val="002932F8"/>
    <w:rsid w:val="00293F86"/>
    <w:rsid w:val="002B6F38"/>
    <w:rsid w:val="002B6F4B"/>
    <w:rsid w:val="002B7D78"/>
    <w:rsid w:val="002C1C87"/>
    <w:rsid w:val="002C5CF0"/>
    <w:rsid w:val="002C6207"/>
    <w:rsid w:val="002D5308"/>
    <w:rsid w:val="002D7C2D"/>
    <w:rsid w:val="002F3583"/>
    <w:rsid w:val="002F453E"/>
    <w:rsid w:val="002F4B49"/>
    <w:rsid w:val="002F4EA2"/>
    <w:rsid w:val="002F60FF"/>
    <w:rsid w:val="003021B4"/>
    <w:rsid w:val="0030546A"/>
    <w:rsid w:val="0030743B"/>
    <w:rsid w:val="003075EE"/>
    <w:rsid w:val="00307E2D"/>
    <w:rsid w:val="00313CA5"/>
    <w:rsid w:val="00314330"/>
    <w:rsid w:val="003151B9"/>
    <w:rsid w:val="00320AAC"/>
    <w:rsid w:val="003218AD"/>
    <w:rsid w:val="00321D73"/>
    <w:rsid w:val="003351CB"/>
    <w:rsid w:val="00335F1D"/>
    <w:rsid w:val="0033683A"/>
    <w:rsid w:val="00341CBC"/>
    <w:rsid w:val="00345A48"/>
    <w:rsid w:val="00353407"/>
    <w:rsid w:val="0036111F"/>
    <w:rsid w:val="00367C1A"/>
    <w:rsid w:val="00370AE2"/>
    <w:rsid w:val="00377296"/>
    <w:rsid w:val="003801C9"/>
    <w:rsid w:val="00390CB3"/>
    <w:rsid w:val="0039270B"/>
    <w:rsid w:val="00394688"/>
    <w:rsid w:val="00397456"/>
    <w:rsid w:val="003A0646"/>
    <w:rsid w:val="003A1B78"/>
    <w:rsid w:val="003A3592"/>
    <w:rsid w:val="003A3F56"/>
    <w:rsid w:val="003A5092"/>
    <w:rsid w:val="003A70AA"/>
    <w:rsid w:val="003A7384"/>
    <w:rsid w:val="003B01EB"/>
    <w:rsid w:val="003B12A0"/>
    <w:rsid w:val="003B2DDB"/>
    <w:rsid w:val="003B5191"/>
    <w:rsid w:val="003E0424"/>
    <w:rsid w:val="003E4C19"/>
    <w:rsid w:val="003E59C6"/>
    <w:rsid w:val="003E68CF"/>
    <w:rsid w:val="003E7155"/>
    <w:rsid w:val="003F0ACA"/>
    <w:rsid w:val="003F1F17"/>
    <w:rsid w:val="003F50F3"/>
    <w:rsid w:val="003F52F8"/>
    <w:rsid w:val="004011A8"/>
    <w:rsid w:val="004118FC"/>
    <w:rsid w:val="00411926"/>
    <w:rsid w:val="00412833"/>
    <w:rsid w:val="00415900"/>
    <w:rsid w:val="00420B6E"/>
    <w:rsid w:val="004313F8"/>
    <w:rsid w:val="00434B6F"/>
    <w:rsid w:val="00435F3C"/>
    <w:rsid w:val="00442D9C"/>
    <w:rsid w:val="004456D4"/>
    <w:rsid w:val="0045334E"/>
    <w:rsid w:val="00453C55"/>
    <w:rsid w:val="00453D8E"/>
    <w:rsid w:val="0045657D"/>
    <w:rsid w:val="00460B91"/>
    <w:rsid w:val="004630B1"/>
    <w:rsid w:val="00463137"/>
    <w:rsid w:val="00464043"/>
    <w:rsid w:val="004649D6"/>
    <w:rsid w:val="00471A74"/>
    <w:rsid w:val="00471F9F"/>
    <w:rsid w:val="00472CC6"/>
    <w:rsid w:val="0047456F"/>
    <w:rsid w:val="00475B68"/>
    <w:rsid w:val="00475CA6"/>
    <w:rsid w:val="00477D20"/>
    <w:rsid w:val="004815DB"/>
    <w:rsid w:val="004816E3"/>
    <w:rsid w:val="00492984"/>
    <w:rsid w:val="00494136"/>
    <w:rsid w:val="00494696"/>
    <w:rsid w:val="00495CD0"/>
    <w:rsid w:val="004A1D5F"/>
    <w:rsid w:val="004B1B65"/>
    <w:rsid w:val="004B3B8D"/>
    <w:rsid w:val="004B4542"/>
    <w:rsid w:val="004B574B"/>
    <w:rsid w:val="004C35B5"/>
    <w:rsid w:val="004C5D02"/>
    <w:rsid w:val="004D171E"/>
    <w:rsid w:val="004D1FA7"/>
    <w:rsid w:val="004E37A6"/>
    <w:rsid w:val="004E5E3C"/>
    <w:rsid w:val="004E6F7C"/>
    <w:rsid w:val="0050014C"/>
    <w:rsid w:val="00503B8C"/>
    <w:rsid w:val="0051323B"/>
    <w:rsid w:val="00513F13"/>
    <w:rsid w:val="00516016"/>
    <w:rsid w:val="00516F64"/>
    <w:rsid w:val="005208B9"/>
    <w:rsid w:val="0053337A"/>
    <w:rsid w:val="00533389"/>
    <w:rsid w:val="00533636"/>
    <w:rsid w:val="00537B79"/>
    <w:rsid w:val="0054184B"/>
    <w:rsid w:val="00541AB1"/>
    <w:rsid w:val="0054337C"/>
    <w:rsid w:val="0054568E"/>
    <w:rsid w:val="005521D8"/>
    <w:rsid w:val="00554EB7"/>
    <w:rsid w:val="005572E4"/>
    <w:rsid w:val="0056031E"/>
    <w:rsid w:val="00560A37"/>
    <w:rsid w:val="0056473E"/>
    <w:rsid w:val="0056504A"/>
    <w:rsid w:val="005663FB"/>
    <w:rsid w:val="00570331"/>
    <w:rsid w:val="00571C48"/>
    <w:rsid w:val="00574C17"/>
    <w:rsid w:val="00574C6A"/>
    <w:rsid w:val="00575A8E"/>
    <w:rsid w:val="00576BA0"/>
    <w:rsid w:val="00577B3B"/>
    <w:rsid w:val="00583097"/>
    <w:rsid w:val="005833D5"/>
    <w:rsid w:val="00583953"/>
    <w:rsid w:val="005861E4"/>
    <w:rsid w:val="00586462"/>
    <w:rsid w:val="00587CE2"/>
    <w:rsid w:val="00590EE0"/>
    <w:rsid w:val="00591CF2"/>
    <w:rsid w:val="00591DC0"/>
    <w:rsid w:val="00593EDC"/>
    <w:rsid w:val="0059674F"/>
    <w:rsid w:val="00597DA2"/>
    <w:rsid w:val="005A3F81"/>
    <w:rsid w:val="005A5EB7"/>
    <w:rsid w:val="005B2264"/>
    <w:rsid w:val="005B2FF1"/>
    <w:rsid w:val="005B337C"/>
    <w:rsid w:val="005C09E2"/>
    <w:rsid w:val="005C158A"/>
    <w:rsid w:val="005C1DF9"/>
    <w:rsid w:val="005C363A"/>
    <w:rsid w:val="005C5421"/>
    <w:rsid w:val="005C63BC"/>
    <w:rsid w:val="005D13BB"/>
    <w:rsid w:val="005D17D5"/>
    <w:rsid w:val="005D5373"/>
    <w:rsid w:val="005E51CF"/>
    <w:rsid w:val="005E77D4"/>
    <w:rsid w:val="005F28D7"/>
    <w:rsid w:val="005F3527"/>
    <w:rsid w:val="005F374D"/>
    <w:rsid w:val="006011CC"/>
    <w:rsid w:val="00601B5B"/>
    <w:rsid w:val="00602116"/>
    <w:rsid w:val="006031C8"/>
    <w:rsid w:val="00603900"/>
    <w:rsid w:val="00603B24"/>
    <w:rsid w:val="00605689"/>
    <w:rsid w:val="00610048"/>
    <w:rsid w:val="0061052F"/>
    <w:rsid w:val="0061324B"/>
    <w:rsid w:val="006160A0"/>
    <w:rsid w:val="00617A99"/>
    <w:rsid w:val="006237B8"/>
    <w:rsid w:val="00625014"/>
    <w:rsid w:val="006276E5"/>
    <w:rsid w:val="00635CF9"/>
    <w:rsid w:val="006403E4"/>
    <w:rsid w:val="0065283C"/>
    <w:rsid w:val="00652C6A"/>
    <w:rsid w:val="00654046"/>
    <w:rsid w:val="00656284"/>
    <w:rsid w:val="006607F6"/>
    <w:rsid w:val="00662347"/>
    <w:rsid w:val="0066352F"/>
    <w:rsid w:val="0066532E"/>
    <w:rsid w:val="0066731A"/>
    <w:rsid w:val="006801D9"/>
    <w:rsid w:val="00681B96"/>
    <w:rsid w:val="006845AA"/>
    <w:rsid w:val="00691443"/>
    <w:rsid w:val="00694AE2"/>
    <w:rsid w:val="006A0324"/>
    <w:rsid w:val="006A2A8F"/>
    <w:rsid w:val="006A6D03"/>
    <w:rsid w:val="006B1940"/>
    <w:rsid w:val="006B50B8"/>
    <w:rsid w:val="006B5AB5"/>
    <w:rsid w:val="006C3ACD"/>
    <w:rsid w:val="006C61E8"/>
    <w:rsid w:val="006C761D"/>
    <w:rsid w:val="006D5A04"/>
    <w:rsid w:val="006E2F82"/>
    <w:rsid w:val="006E36E1"/>
    <w:rsid w:val="006F410A"/>
    <w:rsid w:val="006F65EC"/>
    <w:rsid w:val="006F6699"/>
    <w:rsid w:val="00703087"/>
    <w:rsid w:val="00703CBB"/>
    <w:rsid w:val="00704AD7"/>
    <w:rsid w:val="00706445"/>
    <w:rsid w:val="00710C18"/>
    <w:rsid w:val="0071422E"/>
    <w:rsid w:val="00716C94"/>
    <w:rsid w:val="00721D5C"/>
    <w:rsid w:val="00723229"/>
    <w:rsid w:val="00726EA8"/>
    <w:rsid w:val="00730133"/>
    <w:rsid w:val="00730BDB"/>
    <w:rsid w:val="007313E1"/>
    <w:rsid w:val="00731EF1"/>
    <w:rsid w:val="007330B9"/>
    <w:rsid w:val="00733D34"/>
    <w:rsid w:val="00734833"/>
    <w:rsid w:val="00735DDF"/>
    <w:rsid w:val="00742B83"/>
    <w:rsid w:val="00743415"/>
    <w:rsid w:val="00745C7E"/>
    <w:rsid w:val="00754C47"/>
    <w:rsid w:val="00761DCE"/>
    <w:rsid w:val="0076260A"/>
    <w:rsid w:val="00762908"/>
    <w:rsid w:val="00766359"/>
    <w:rsid w:val="00766EF6"/>
    <w:rsid w:val="007803A2"/>
    <w:rsid w:val="00784001"/>
    <w:rsid w:val="007911B7"/>
    <w:rsid w:val="007924C6"/>
    <w:rsid w:val="00792E75"/>
    <w:rsid w:val="007955C1"/>
    <w:rsid w:val="0079654D"/>
    <w:rsid w:val="007A0339"/>
    <w:rsid w:val="007A282A"/>
    <w:rsid w:val="007A2995"/>
    <w:rsid w:val="007A2F95"/>
    <w:rsid w:val="007A4494"/>
    <w:rsid w:val="007A5B08"/>
    <w:rsid w:val="007A5F67"/>
    <w:rsid w:val="007A72F1"/>
    <w:rsid w:val="007B0764"/>
    <w:rsid w:val="007E2499"/>
    <w:rsid w:val="007E3251"/>
    <w:rsid w:val="007E3F57"/>
    <w:rsid w:val="007E54EB"/>
    <w:rsid w:val="007E622D"/>
    <w:rsid w:val="007F33B7"/>
    <w:rsid w:val="007F6FE6"/>
    <w:rsid w:val="007F74FA"/>
    <w:rsid w:val="008059A6"/>
    <w:rsid w:val="00806E26"/>
    <w:rsid w:val="008118F8"/>
    <w:rsid w:val="0082030E"/>
    <w:rsid w:val="00823D18"/>
    <w:rsid w:val="00825152"/>
    <w:rsid w:val="008330DB"/>
    <w:rsid w:val="008334CA"/>
    <w:rsid w:val="00833E81"/>
    <w:rsid w:val="00841473"/>
    <w:rsid w:val="00841D81"/>
    <w:rsid w:val="00847D97"/>
    <w:rsid w:val="00856073"/>
    <w:rsid w:val="008578AF"/>
    <w:rsid w:val="00857D8F"/>
    <w:rsid w:val="0086165C"/>
    <w:rsid w:val="0086219A"/>
    <w:rsid w:val="00863C1E"/>
    <w:rsid w:val="00865F72"/>
    <w:rsid w:val="008668AE"/>
    <w:rsid w:val="00866A9D"/>
    <w:rsid w:val="00870933"/>
    <w:rsid w:val="008767B7"/>
    <w:rsid w:val="0088791F"/>
    <w:rsid w:val="008924CA"/>
    <w:rsid w:val="0089315E"/>
    <w:rsid w:val="0089417B"/>
    <w:rsid w:val="008A0354"/>
    <w:rsid w:val="008A390A"/>
    <w:rsid w:val="008A4C02"/>
    <w:rsid w:val="008B1486"/>
    <w:rsid w:val="008B1F0A"/>
    <w:rsid w:val="008B5045"/>
    <w:rsid w:val="008B6AFE"/>
    <w:rsid w:val="008C012B"/>
    <w:rsid w:val="008C24A3"/>
    <w:rsid w:val="008C2AD4"/>
    <w:rsid w:val="008C2D27"/>
    <w:rsid w:val="008C6809"/>
    <w:rsid w:val="008D4E28"/>
    <w:rsid w:val="008E0945"/>
    <w:rsid w:val="008E0DE1"/>
    <w:rsid w:val="008E2720"/>
    <w:rsid w:val="008E2D84"/>
    <w:rsid w:val="008E71B4"/>
    <w:rsid w:val="008F19E4"/>
    <w:rsid w:val="008F4013"/>
    <w:rsid w:val="0090608A"/>
    <w:rsid w:val="00915670"/>
    <w:rsid w:val="00916663"/>
    <w:rsid w:val="00920538"/>
    <w:rsid w:val="00921F12"/>
    <w:rsid w:val="0092477D"/>
    <w:rsid w:val="0093020E"/>
    <w:rsid w:val="009339F6"/>
    <w:rsid w:val="009343D1"/>
    <w:rsid w:val="0093480A"/>
    <w:rsid w:val="00937796"/>
    <w:rsid w:val="00941D1A"/>
    <w:rsid w:val="00941FB6"/>
    <w:rsid w:val="009421E1"/>
    <w:rsid w:val="009431C3"/>
    <w:rsid w:val="00951C65"/>
    <w:rsid w:val="00952852"/>
    <w:rsid w:val="00953551"/>
    <w:rsid w:val="00955CFD"/>
    <w:rsid w:val="00957D38"/>
    <w:rsid w:val="0096101F"/>
    <w:rsid w:val="009716F3"/>
    <w:rsid w:val="00971E4C"/>
    <w:rsid w:val="00975611"/>
    <w:rsid w:val="00976319"/>
    <w:rsid w:val="0098073C"/>
    <w:rsid w:val="00984969"/>
    <w:rsid w:val="00985027"/>
    <w:rsid w:val="00985449"/>
    <w:rsid w:val="00987100"/>
    <w:rsid w:val="00993318"/>
    <w:rsid w:val="009A2784"/>
    <w:rsid w:val="009A29A6"/>
    <w:rsid w:val="009A6AB9"/>
    <w:rsid w:val="009A7A59"/>
    <w:rsid w:val="009B21F4"/>
    <w:rsid w:val="009B3A4C"/>
    <w:rsid w:val="009B5032"/>
    <w:rsid w:val="009B5473"/>
    <w:rsid w:val="009C40B5"/>
    <w:rsid w:val="009D6206"/>
    <w:rsid w:val="009E1295"/>
    <w:rsid w:val="009E3251"/>
    <w:rsid w:val="009E37FB"/>
    <w:rsid w:val="009E60BA"/>
    <w:rsid w:val="009E6250"/>
    <w:rsid w:val="009F3A14"/>
    <w:rsid w:val="00A01B75"/>
    <w:rsid w:val="00A06141"/>
    <w:rsid w:val="00A075E3"/>
    <w:rsid w:val="00A109C3"/>
    <w:rsid w:val="00A122FF"/>
    <w:rsid w:val="00A14446"/>
    <w:rsid w:val="00A16984"/>
    <w:rsid w:val="00A2049E"/>
    <w:rsid w:val="00A20ABD"/>
    <w:rsid w:val="00A20BAD"/>
    <w:rsid w:val="00A20E05"/>
    <w:rsid w:val="00A23687"/>
    <w:rsid w:val="00A23A13"/>
    <w:rsid w:val="00A23A60"/>
    <w:rsid w:val="00A241B2"/>
    <w:rsid w:val="00A27520"/>
    <w:rsid w:val="00A4131B"/>
    <w:rsid w:val="00A439EB"/>
    <w:rsid w:val="00A44421"/>
    <w:rsid w:val="00A60D1D"/>
    <w:rsid w:val="00A65D9D"/>
    <w:rsid w:val="00A66F1E"/>
    <w:rsid w:val="00A71571"/>
    <w:rsid w:val="00A7197B"/>
    <w:rsid w:val="00A725D1"/>
    <w:rsid w:val="00A77928"/>
    <w:rsid w:val="00A779F3"/>
    <w:rsid w:val="00A80DD7"/>
    <w:rsid w:val="00A87ABF"/>
    <w:rsid w:val="00A92903"/>
    <w:rsid w:val="00A93C8E"/>
    <w:rsid w:val="00AA0A82"/>
    <w:rsid w:val="00AA17FD"/>
    <w:rsid w:val="00AA1AE5"/>
    <w:rsid w:val="00AA4027"/>
    <w:rsid w:val="00AA43DE"/>
    <w:rsid w:val="00AA5F0C"/>
    <w:rsid w:val="00AA690F"/>
    <w:rsid w:val="00AA7C4F"/>
    <w:rsid w:val="00AB27AC"/>
    <w:rsid w:val="00AB5C17"/>
    <w:rsid w:val="00AB6D18"/>
    <w:rsid w:val="00AC4C7F"/>
    <w:rsid w:val="00AC5ABA"/>
    <w:rsid w:val="00AD1C6D"/>
    <w:rsid w:val="00AD4786"/>
    <w:rsid w:val="00AD5506"/>
    <w:rsid w:val="00AE152E"/>
    <w:rsid w:val="00AE4F71"/>
    <w:rsid w:val="00AE50C9"/>
    <w:rsid w:val="00AE6CCF"/>
    <w:rsid w:val="00AF0C66"/>
    <w:rsid w:val="00AF5FA4"/>
    <w:rsid w:val="00B00E5E"/>
    <w:rsid w:val="00B02859"/>
    <w:rsid w:val="00B03B85"/>
    <w:rsid w:val="00B07534"/>
    <w:rsid w:val="00B1138B"/>
    <w:rsid w:val="00B11C4B"/>
    <w:rsid w:val="00B11E74"/>
    <w:rsid w:val="00B13EF2"/>
    <w:rsid w:val="00B15211"/>
    <w:rsid w:val="00B2257F"/>
    <w:rsid w:val="00B23368"/>
    <w:rsid w:val="00B241D0"/>
    <w:rsid w:val="00B25857"/>
    <w:rsid w:val="00B30472"/>
    <w:rsid w:val="00B30B3C"/>
    <w:rsid w:val="00B30C7D"/>
    <w:rsid w:val="00B32125"/>
    <w:rsid w:val="00B34284"/>
    <w:rsid w:val="00B359DA"/>
    <w:rsid w:val="00B35A7F"/>
    <w:rsid w:val="00B37950"/>
    <w:rsid w:val="00B40D6E"/>
    <w:rsid w:val="00B42E05"/>
    <w:rsid w:val="00B45A4C"/>
    <w:rsid w:val="00B45D2F"/>
    <w:rsid w:val="00B464F1"/>
    <w:rsid w:val="00B5327C"/>
    <w:rsid w:val="00B61BE8"/>
    <w:rsid w:val="00B631CB"/>
    <w:rsid w:val="00B67BBC"/>
    <w:rsid w:val="00B72502"/>
    <w:rsid w:val="00B73664"/>
    <w:rsid w:val="00B740DD"/>
    <w:rsid w:val="00B82720"/>
    <w:rsid w:val="00B82E87"/>
    <w:rsid w:val="00B82F4E"/>
    <w:rsid w:val="00B907EF"/>
    <w:rsid w:val="00B90D97"/>
    <w:rsid w:val="00B92A3B"/>
    <w:rsid w:val="00B92FC6"/>
    <w:rsid w:val="00B964D3"/>
    <w:rsid w:val="00BA069D"/>
    <w:rsid w:val="00BA41EE"/>
    <w:rsid w:val="00BA5F04"/>
    <w:rsid w:val="00BB013E"/>
    <w:rsid w:val="00BB1521"/>
    <w:rsid w:val="00BB2F4E"/>
    <w:rsid w:val="00BB3F1B"/>
    <w:rsid w:val="00BB5F5D"/>
    <w:rsid w:val="00BB69E2"/>
    <w:rsid w:val="00BC13CB"/>
    <w:rsid w:val="00BC1E43"/>
    <w:rsid w:val="00BC276E"/>
    <w:rsid w:val="00BC2C64"/>
    <w:rsid w:val="00BC4340"/>
    <w:rsid w:val="00BC436B"/>
    <w:rsid w:val="00BC7C30"/>
    <w:rsid w:val="00BD0806"/>
    <w:rsid w:val="00BD1EA7"/>
    <w:rsid w:val="00BD2B53"/>
    <w:rsid w:val="00BD2CC8"/>
    <w:rsid w:val="00BD3614"/>
    <w:rsid w:val="00BD4069"/>
    <w:rsid w:val="00BE0689"/>
    <w:rsid w:val="00BF01D7"/>
    <w:rsid w:val="00BF6BB2"/>
    <w:rsid w:val="00C00F9C"/>
    <w:rsid w:val="00C012D0"/>
    <w:rsid w:val="00C0237E"/>
    <w:rsid w:val="00C033C5"/>
    <w:rsid w:val="00C05A58"/>
    <w:rsid w:val="00C05B5A"/>
    <w:rsid w:val="00C07B2F"/>
    <w:rsid w:val="00C100F5"/>
    <w:rsid w:val="00C13A8F"/>
    <w:rsid w:val="00C20A97"/>
    <w:rsid w:val="00C243BC"/>
    <w:rsid w:val="00C30646"/>
    <w:rsid w:val="00C34847"/>
    <w:rsid w:val="00C3723F"/>
    <w:rsid w:val="00C42A61"/>
    <w:rsid w:val="00C44B8E"/>
    <w:rsid w:val="00C452C4"/>
    <w:rsid w:val="00C519BF"/>
    <w:rsid w:val="00C52274"/>
    <w:rsid w:val="00C523F0"/>
    <w:rsid w:val="00C53D54"/>
    <w:rsid w:val="00C604E4"/>
    <w:rsid w:val="00C61FD7"/>
    <w:rsid w:val="00C63CBD"/>
    <w:rsid w:val="00C67445"/>
    <w:rsid w:val="00C70550"/>
    <w:rsid w:val="00C752E2"/>
    <w:rsid w:val="00C82227"/>
    <w:rsid w:val="00C828E7"/>
    <w:rsid w:val="00C83DB6"/>
    <w:rsid w:val="00C94234"/>
    <w:rsid w:val="00C97FA8"/>
    <w:rsid w:val="00CA04C1"/>
    <w:rsid w:val="00CA3FF3"/>
    <w:rsid w:val="00CA7E0E"/>
    <w:rsid w:val="00CB3B7B"/>
    <w:rsid w:val="00CB5D28"/>
    <w:rsid w:val="00CC32A2"/>
    <w:rsid w:val="00CC3832"/>
    <w:rsid w:val="00CC408A"/>
    <w:rsid w:val="00CC56E1"/>
    <w:rsid w:val="00CC71F2"/>
    <w:rsid w:val="00CD1F51"/>
    <w:rsid w:val="00CD5ABC"/>
    <w:rsid w:val="00CD7F7F"/>
    <w:rsid w:val="00CE0F15"/>
    <w:rsid w:val="00CE7026"/>
    <w:rsid w:val="00CF3003"/>
    <w:rsid w:val="00D0575E"/>
    <w:rsid w:val="00D05A7D"/>
    <w:rsid w:val="00D06852"/>
    <w:rsid w:val="00D21272"/>
    <w:rsid w:val="00D22218"/>
    <w:rsid w:val="00D262BF"/>
    <w:rsid w:val="00D268FC"/>
    <w:rsid w:val="00D339E6"/>
    <w:rsid w:val="00D34A69"/>
    <w:rsid w:val="00D352D7"/>
    <w:rsid w:val="00D46BFD"/>
    <w:rsid w:val="00D5238E"/>
    <w:rsid w:val="00D557B8"/>
    <w:rsid w:val="00D62806"/>
    <w:rsid w:val="00D63279"/>
    <w:rsid w:val="00D63591"/>
    <w:rsid w:val="00D7615A"/>
    <w:rsid w:val="00D807F1"/>
    <w:rsid w:val="00D822BE"/>
    <w:rsid w:val="00D842F4"/>
    <w:rsid w:val="00D85548"/>
    <w:rsid w:val="00D91C6E"/>
    <w:rsid w:val="00D93305"/>
    <w:rsid w:val="00D96DDF"/>
    <w:rsid w:val="00D97C6D"/>
    <w:rsid w:val="00D97EB8"/>
    <w:rsid w:val="00DA6A4A"/>
    <w:rsid w:val="00DA6FBC"/>
    <w:rsid w:val="00DB1D4C"/>
    <w:rsid w:val="00DC280A"/>
    <w:rsid w:val="00DD05C2"/>
    <w:rsid w:val="00DD4EB4"/>
    <w:rsid w:val="00DD7007"/>
    <w:rsid w:val="00DD7E08"/>
    <w:rsid w:val="00DE3AA9"/>
    <w:rsid w:val="00DE5423"/>
    <w:rsid w:val="00DF057D"/>
    <w:rsid w:val="00DF15A6"/>
    <w:rsid w:val="00DF3F9E"/>
    <w:rsid w:val="00DF4253"/>
    <w:rsid w:val="00DF4BE0"/>
    <w:rsid w:val="00DF61D4"/>
    <w:rsid w:val="00E05949"/>
    <w:rsid w:val="00E05F9A"/>
    <w:rsid w:val="00E06754"/>
    <w:rsid w:val="00E12275"/>
    <w:rsid w:val="00E16181"/>
    <w:rsid w:val="00E1660E"/>
    <w:rsid w:val="00E16D3C"/>
    <w:rsid w:val="00E23967"/>
    <w:rsid w:val="00E24765"/>
    <w:rsid w:val="00E268B1"/>
    <w:rsid w:val="00E26EF0"/>
    <w:rsid w:val="00E3364D"/>
    <w:rsid w:val="00E43A72"/>
    <w:rsid w:val="00E44FEF"/>
    <w:rsid w:val="00E533A9"/>
    <w:rsid w:val="00E61169"/>
    <w:rsid w:val="00E622F8"/>
    <w:rsid w:val="00E63701"/>
    <w:rsid w:val="00E656CC"/>
    <w:rsid w:val="00E774B8"/>
    <w:rsid w:val="00E818E1"/>
    <w:rsid w:val="00E824C0"/>
    <w:rsid w:val="00E82B26"/>
    <w:rsid w:val="00E851C6"/>
    <w:rsid w:val="00E879A3"/>
    <w:rsid w:val="00E90529"/>
    <w:rsid w:val="00E9412C"/>
    <w:rsid w:val="00E94902"/>
    <w:rsid w:val="00EA216C"/>
    <w:rsid w:val="00EA5224"/>
    <w:rsid w:val="00EB637C"/>
    <w:rsid w:val="00EC0B3F"/>
    <w:rsid w:val="00ED041F"/>
    <w:rsid w:val="00ED376B"/>
    <w:rsid w:val="00ED3A6C"/>
    <w:rsid w:val="00ED6F83"/>
    <w:rsid w:val="00ED712E"/>
    <w:rsid w:val="00EE4DBE"/>
    <w:rsid w:val="00EF0DEC"/>
    <w:rsid w:val="00EF0F6F"/>
    <w:rsid w:val="00EF3136"/>
    <w:rsid w:val="00EF3598"/>
    <w:rsid w:val="00EF79E4"/>
    <w:rsid w:val="00F06A20"/>
    <w:rsid w:val="00F11006"/>
    <w:rsid w:val="00F119D5"/>
    <w:rsid w:val="00F150B3"/>
    <w:rsid w:val="00F16167"/>
    <w:rsid w:val="00F22993"/>
    <w:rsid w:val="00F26899"/>
    <w:rsid w:val="00F32684"/>
    <w:rsid w:val="00F351D0"/>
    <w:rsid w:val="00F3736F"/>
    <w:rsid w:val="00F4025B"/>
    <w:rsid w:val="00F41753"/>
    <w:rsid w:val="00F65560"/>
    <w:rsid w:val="00F66E7F"/>
    <w:rsid w:val="00F71B4A"/>
    <w:rsid w:val="00F71E83"/>
    <w:rsid w:val="00F722CF"/>
    <w:rsid w:val="00F754A0"/>
    <w:rsid w:val="00F75528"/>
    <w:rsid w:val="00F83D20"/>
    <w:rsid w:val="00F85CB9"/>
    <w:rsid w:val="00F90C8F"/>
    <w:rsid w:val="00F92AE0"/>
    <w:rsid w:val="00F96A27"/>
    <w:rsid w:val="00FA0DE0"/>
    <w:rsid w:val="00FA108D"/>
    <w:rsid w:val="00FA4F05"/>
    <w:rsid w:val="00FA70A5"/>
    <w:rsid w:val="00FA7CB1"/>
    <w:rsid w:val="00FB1C43"/>
    <w:rsid w:val="00FB49DB"/>
    <w:rsid w:val="00FB522A"/>
    <w:rsid w:val="00FB595A"/>
    <w:rsid w:val="00FB7065"/>
    <w:rsid w:val="00FC1707"/>
    <w:rsid w:val="00FD1410"/>
    <w:rsid w:val="00FD5796"/>
    <w:rsid w:val="00FE6909"/>
    <w:rsid w:val="00FF01A5"/>
    <w:rsid w:val="00FF1BFC"/>
    <w:rsid w:val="00FF23D3"/>
    <w:rsid w:val="00FF2CAD"/>
    <w:rsid w:val="00FF3221"/>
    <w:rsid w:val="00FF3B5D"/>
    <w:rsid w:val="00FF5CF9"/>
    <w:rsid w:val="00FF741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B72F"/>
  <w15:docId w15:val="{447E473E-B112-4E50-AE24-D4F2810A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C53"/>
  </w:style>
  <w:style w:type="paragraph" w:styleId="10">
    <w:name w:val="heading 1"/>
    <w:basedOn w:val="a"/>
    <w:next w:val="a"/>
    <w:link w:val="11"/>
    <w:qFormat/>
    <w:rsid w:val="00B61B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047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304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3047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047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047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047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F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AA17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17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43FCC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243FCC"/>
    <w:rPr>
      <w:rFonts w:ascii="Arial" w:eastAsia="Arial" w:hAnsi="Arial" w:cs="Arial"/>
      <w:lang w:val="en-US"/>
    </w:rPr>
  </w:style>
  <w:style w:type="character" w:styleId="ad">
    <w:name w:val="Hyperlink"/>
    <w:basedOn w:val="a0"/>
    <w:uiPriority w:val="99"/>
    <w:unhideWhenUsed/>
    <w:rsid w:val="005572E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572E4"/>
    <w:rPr>
      <w:color w:val="605E5C"/>
      <w:shd w:val="clear" w:color="auto" w:fill="E1DFDD"/>
    </w:rPr>
  </w:style>
  <w:style w:type="paragraph" w:styleId="ae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Ref,1,List Paragraph"/>
    <w:basedOn w:val="a"/>
    <w:link w:val="af"/>
    <w:uiPriority w:val="34"/>
    <w:qFormat/>
    <w:rsid w:val="007955C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B61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B61BE8"/>
    <w:rPr>
      <w:rFonts w:eastAsiaTheme="minorHAnsi"/>
    </w:rPr>
  </w:style>
  <w:style w:type="paragraph" w:styleId="af2">
    <w:name w:val="footer"/>
    <w:basedOn w:val="a"/>
    <w:link w:val="af3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B61BE8"/>
    <w:rPr>
      <w:rFonts w:eastAsiaTheme="minorHAnsi"/>
    </w:rPr>
  </w:style>
  <w:style w:type="table" w:customStyle="1" w:styleId="13">
    <w:name w:val="Сетка таблицы1"/>
    <w:basedOn w:val="a1"/>
    <w:next w:val="aa"/>
    <w:uiPriority w:val="39"/>
    <w:rsid w:val="001D5C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sid w:val="00260FB4"/>
    <w:pPr>
      <w:spacing w:after="0" w:line="240" w:lineRule="auto"/>
    </w:pPr>
  </w:style>
  <w:style w:type="paragraph" w:customStyle="1" w:styleId="14">
    <w:name w:val="текст1"/>
    <w:basedOn w:val="a"/>
    <w:rsid w:val="0092477D"/>
    <w:pPr>
      <w:widowControl w:val="0"/>
      <w:tabs>
        <w:tab w:val="left" w:pos="300"/>
      </w:tabs>
      <w:spacing w:after="0" w:line="260" w:lineRule="atLeast"/>
      <w:jc w:val="both"/>
    </w:pPr>
    <w:rPr>
      <w:rFonts w:ascii="SchoolDL" w:eastAsia="Times New Roman" w:hAnsi="SchoolDL" w:cs="Times New Roman"/>
      <w:b/>
      <w:szCs w:val="20"/>
      <w:lang w:eastAsia="zh-CN"/>
    </w:rPr>
  </w:style>
  <w:style w:type="paragraph" w:customStyle="1" w:styleId="21">
    <w:name w:val="Основной текст 21"/>
    <w:basedOn w:val="a"/>
    <w:rsid w:val="008F19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8F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f6"/>
    <w:rsid w:val="008F19E4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F19E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F19E4"/>
  </w:style>
  <w:style w:type="paragraph" w:styleId="af8">
    <w:name w:val="Block Text"/>
    <w:basedOn w:val="a"/>
    <w:rsid w:val="0098073C"/>
    <w:pPr>
      <w:spacing w:after="0" w:line="240" w:lineRule="auto"/>
      <w:ind w:left="-210" w:right="288" w:firstLine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e"/>
    <w:uiPriority w:val="34"/>
    <w:qFormat/>
    <w:locked/>
    <w:rsid w:val="00734833"/>
  </w:style>
  <w:style w:type="character" w:customStyle="1" w:styleId="detail">
    <w:name w:val="detail"/>
    <w:basedOn w:val="a0"/>
    <w:rsid w:val="009343D1"/>
  </w:style>
  <w:style w:type="paragraph" w:styleId="af9">
    <w:name w:val="No Spacing"/>
    <w:uiPriority w:val="1"/>
    <w:qFormat/>
    <w:rsid w:val="004C35B5"/>
    <w:pPr>
      <w:spacing w:after="0" w:line="240" w:lineRule="auto"/>
    </w:pPr>
  </w:style>
  <w:style w:type="numbering" w:customStyle="1" w:styleId="1">
    <w:name w:val="Текущий список1"/>
    <w:uiPriority w:val="99"/>
    <w:rsid w:val="003A70AA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.yandex.ru/routing/rou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BA9C-A3D6-4604-9C78-E4999224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55</cp:revision>
  <dcterms:created xsi:type="dcterms:W3CDTF">2023-08-02T10:10:00Z</dcterms:created>
  <dcterms:modified xsi:type="dcterms:W3CDTF">2025-04-22T11:40:00Z</dcterms:modified>
</cp:coreProperties>
</file>